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060" w:rsidRPr="00A26060" w:rsidRDefault="00A26060" w:rsidP="00A26060">
      <w:pPr>
        <w:ind w:left="1081" w:hangingChars="300" w:hanging="1081"/>
        <w:jc w:val="center"/>
        <w:rPr>
          <w:rFonts w:ascii="Times New Roman" w:eastAsia="標楷體" w:hAnsi="Times New Roman" w:cs="Times New Roman"/>
          <w:b/>
          <w:sz w:val="36"/>
          <w:szCs w:val="36"/>
        </w:rPr>
      </w:pPr>
      <w:r w:rsidRPr="00A26060">
        <w:rPr>
          <w:rFonts w:ascii="Times New Roman" w:eastAsia="標楷體" w:hAnsi="Times New Roman" w:cs="Times New Roman" w:hint="eastAsia"/>
          <w:b/>
          <w:sz w:val="36"/>
          <w:szCs w:val="36"/>
        </w:rPr>
        <w:t>103</w:t>
      </w:r>
      <w:r w:rsidRPr="00A26060">
        <w:rPr>
          <w:rFonts w:ascii="Times New Roman" w:eastAsia="標楷體" w:hAnsi="Times New Roman" w:cs="Times New Roman" w:hint="eastAsia"/>
          <w:b/>
          <w:sz w:val="36"/>
          <w:szCs w:val="36"/>
        </w:rPr>
        <w:t>學年度</w:t>
      </w:r>
      <w:r w:rsidRPr="00A26060">
        <w:rPr>
          <w:rFonts w:ascii="Times New Roman" w:eastAsia="標楷體" w:hAnsi="Times New Roman" w:cs="Times New Roman" w:hint="eastAsia"/>
          <w:b/>
          <w:sz w:val="36"/>
          <w:szCs w:val="36"/>
        </w:rPr>
        <w:t>IEET</w:t>
      </w:r>
      <w:r w:rsidRPr="00A26060">
        <w:rPr>
          <w:rFonts w:ascii="Times New Roman" w:eastAsia="標楷體" w:hAnsi="Times New Roman" w:cs="Times New Roman" w:hint="eastAsia"/>
          <w:b/>
          <w:sz w:val="36"/>
          <w:szCs w:val="36"/>
        </w:rPr>
        <w:t>週期性實地</w:t>
      </w:r>
      <w:proofErr w:type="gramStart"/>
      <w:r w:rsidRPr="00A26060">
        <w:rPr>
          <w:rFonts w:ascii="Times New Roman" w:eastAsia="標楷體" w:hAnsi="Times New Roman" w:cs="Times New Roman" w:hint="eastAsia"/>
          <w:b/>
          <w:sz w:val="36"/>
          <w:szCs w:val="36"/>
        </w:rPr>
        <w:t>訪評離校</w:t>
      </w:r>
      <w:proofErr w:type="gramEnd"/>
      <w:r w:rsidRPr="00A26060">
        <w:rPr>
          <w:rFonts w:ascii="Times New Roman" w:eastAsia="標楷體" w:hAnsi="Times New Roman" w:cs="Times New Roman" w:hint="eastAsia"/>
          <w:b/>
          <w:sz w:val="36"/>
          <w:szCs w:val="36"/>
        </w:rPr>
        <w:t>意見書回覆</w:t>
      </w:r>
      <w:r w:rsidR="009C337D">
        <w:rPr>
          <w:rFonts w:ascii="Times New Roman" w:eastAsia="標楷體" w:hAnsi="Times New Roman" w:cs="Times New Roman" w:hint="eastAsia"/>
          <w:b/>
          <w:sz w:val="36"/>
          <w:szCs w:val="36"/>
        </w:rPr>
        <w:t>(</w:t>
      </w:r>
      <w:r w:rsidR="009C337D">
        <w:rPr>
          <w:rFonts w:ascii="Times New Roman" w:eastAsia="標楷體" w:hAnsi="Times New Roman" w:cs="Times New Roman" w:hint="eastAsia"/>
          <w:b/>
          <w:sz w:val="36"/>
          <w:szCs w:val="36"/>
        </w:rPr>
        <w:t>材料系</w:t>
      </w:r>
      <w:r w:rsidR="0091390E">
        <w:rPr>
          <w:rFonts w:ascii="Times New Roman" w:eastAsia="標楷體" w:hAnsi="Times New Roman" w:cs="Times New Roman" w:hint="eastAsia"/>
          <w:b/>
          <w:sz w:val="36"/>
          <w:szCs w:val="36"/>
        </w:rPr>
        <w:t>-</w:t>
      </w:r>
      <w:r w:rsidR="0091390E">
        <w:rPr>
          <w:rFonts w:ascii="Times New Roman" w:eastAsia="標楷體" w:hAnsi="Times New Roman" w:cs="Times New Roman" w:hint="eastAsia"/>
          <w:b/>
          <w:sz w:val="36"/>
          <w:szCs w:val="36"/>
        </w:rPr>
        <w:t>四技日間部</w:t>
      </w:r>
      <w:r w:rsidR="009C337D">
        <w:rPr>
          <w:rFonts w:ascii="Times New Roman" w:eastAsia="標楷體" w:hAnsi="Times New Roman" w:cs="Times New Roman" w:hint="eastAsia"/>
          <w:b/>
          <w:sz w:val="36"/>
          <w:szCs w:val="36"/>
        </w:rPr>
        <w:t>)</w:t>
      </w:r>
    </w:p>
    <w:tbl>
      <w:tblPr>
        <w:tblStyle w:val="a3"/>
        <w:tblW w:w="15168" w:type="dxa"/>
        <w:tblInd w:w="-601" w:type="dxa"/>
        <w:tblLayout w:type="fixed"/>
        <w:tblLook w:val="04A0" w:firstRow="1" w:lastRow="0" w:firstColumn="1" w:lastColumn="0" w:noHBand="0" w:noVBand="1"/>
      </w:tblPr>
      <w:tblGrid>
        <w:gridCol w:w="1135"/>
        <w:gridCol w:w="1984"/>
        <w:gridCol w:w="3260"/>
        <w:gridCol w:w="8789"/>
      </w:tblGrid>
      <w:tr w:rsidR="00A26060" w:rsidTr="005D3A7E">
        <w:tc>
          <w:tcPr>
            <w:tcW w:w="1135" w:type="dxa"/>
            <w:shd w:val="clear" w:color="auto" w:fill="FDE9D9" w:themeFill="accent6" w:themeFillTint="33"/>
          </w:tcPr>
          <w:p w:rsidR="00A26060" w:rsidRDefault="00A26060" w:rsidP="0054396E">
            <w:pPr>
              <w:jc w:val="both"/>
              <w:rPr>
                <w:rFonts w:ascii="Times New Roman" w:eastAsia="標楷體" w:hAnsi="Times New Roman" w:cs="Times New Roman"/>
                <w:b/>
              </w:rPr>
            </w:pPr>
            <w:r>
              <w:rPr>
                <w:rFonts w:ascii="Times New Roman" w:eastAsia="標楷體" w:hAnsi="Times New Roman" w:cs="Times New Roman" w:hint="eastAsia"/>
                <w:b/>
              </w:rPr>
              <w:t>系所</w:t>
            </w:r>
          </w:p>
        </w:tc>
        <w:tc>
          <w:tcPr>
            <w:tcW w:w="1984" w:type="dxa"/>
            <w:shd w:val="clear" w:color="auto" w:fill="FDE9D9" w:themeFill="accent6" w:themeFillTint="33"/>
          </w:tcPr>
          <w:p w:rsidR="00A26060" w:rsidRDefault="00A26060" w:rsidP="0054396E">
            <w:pPr>
              <w:jc w:val="both"/>
              <w:rPr>
                <w:rFonts w:ascii="Times New Roman" w:eastAsia="標楷體" w:hAnsi="Times New Roman" w:cs="Times New Roman"/>
                <w:b/>
              </w:rPr>
            </w:pPr>
            <w:r>
              <w:rPr>
                <w:rFonts w:ascii="Times New Roman" w:eastAsia="標楷體" w:hAnsi="Times New Roman" w:cs="Times New Roman" w:hint="eastAsia"/>
                <w:b/>
              </w:rPr>
              <w:t>規範</w:t>
            </w:r>
          </w:p>
        </w:tc>
        <w:tc>
          <w:tcPr>
            <w:tcW w:w="3260" w:type="dxa"/>
            <w:shd w:val="clear" w:color="auto" w:fill="FDE9D9" w:themeFill="accent6" w:themeFillTint="33"/>
          </w:tcPr>
          <w:p w:rsidR="00A26060" w:rsidRDefault="00A26060" w:rsidP="0054396E">
            <w:pPr>
              <w:jc w:val="both"/>
              <w:rPr>
                <w:rFonts w:ascii="Times New Roman" w:eastAsia="標楷體" w:hAnsi="Times New Roman" w:cs="Times New Roman"/>
                <w:b/>
              </w:rPr>
            </w:pPr>
            <w:r>
              <w:rPr>
                <w:rFonts w:ascii="Times New Roman" w:eastAsia="標楷體" w:hAnsi="Times New Roman" w:cs="Times New Roman" w:hint="eastAsia"/>
                <w:b/>
              </w:rPr>
              <w:t>委員意見</w:t>
            </w:r>
          </w:p>
        </w:tc>
        <w:tc>
          <w:tcPr>
            <w:tcW w:w="8789" w:type="dxa"/>
            <w:shd w:val="clear" w:color="auto" w:fill="FDE9D9" w:themeFill="accent6" w:themeFillTint="33"/>
          </w:tcPr>
          <w:p w:rsidR="00A26060" w:rsidRDefault="00A26060" w:rsidP="0054396E">
            <w:pPr>
              <w:jc w:val="both"/>
              <w:rPr>
                <w:rFonts w:ascii="Times New Roman" w:eastAsia="標楷體" w:hAnsi="Times New Roman" w:cs="Times New Roman"/>
                <w:b/>
              </w:rPr>
            </w:pPr>
            <w:r>
              <w:rPr>
                <w:rFonts w:ascii="Times New Roman" w:eastAsia="標楷體" w:hAnsi="Times New Roman" w:cs="Times New Roman" w:hint="eastAsia"/>
                <w:b/>
              </w:rPr>
              <w:t>回覆說明</w:t>
            </w:r>
          </w:p>
        </w:tc>
      </w:tr>
      <w:tr w:rsidR="0091390E" w:rsidTr="005D3A7E">
        <w:tc>
          <w:tcPr>
            <w:tcW w:w="1135" w:type="dxa"/>
            <w:vMerge w:val="restart"/>
          </w:tcPr>
          <w:p w:rsidR="0091390E" w:rsidRPr="009C337D" w:rsidRDefault="0091390E" w:rsidP="0054396E">
            <w:pPr>
              <w:jc w:val="both"/>
              <w:rPr>
                <w:rFonts w:ascii="Times New Roman" w:eastAsia="標楷體" w:hAnsi="Times New Roman" w:cs="Times New Roman"/>
                <w:color w:val="000000" w:themeColor="text1"/>
              </w:rPr>
            </w:pPr>
            <w:r w:rsidRPr="009C337D">
              <w:rPr>
                <w:rFonts w:ascii="Times New Roman" w:eastAsia="標楷體" w:hAnsi="Times New Roman" w:cs="Times New Roman" w:hint="eastAsia"/>
                <w:color w:val="000000" w:themeColor="text1"/>
              </w:rPr>
              <w:t>材料系</w:t>
            </w:r>
          </w:p>
        </w:tc>
        <w:tc>
          <w:tcPr>
            <w:tcW w:w="1984" w:type="dxa"/>
          </w:tcPr>
          <w:p w:rsidR="0091390E" w:rsidRPr="009C337D" w:rsidRDefault="0091390E" w:rsidP="00A26060">
            <w:pPr>
              <w:ind w:left="720" w:hangingChars="300" w:hanging="720"/>
              <w:jc w:val="both"/>
              <w:rPr>
                <w:rFonts w:ascii="Times New Roman" w:eastAsia="標楷體" w:hAnsi="Times New Roman" w:cs="Times New Roman"/>
                <w:color w:val="000000" w:themeColor="text1"/>
              </w:rPr>
            </w:pPr>
            <w:r w:rsidRPr="009C337D">
              <w:rPr>
                <w:rFonts w:ascii="Times New Roman" w:eastAsia="標楷體" w:hAnsi="Times New Roman" w:cs="Times New Roman" w:hint="eastAsia"/>
                <w:color w:val="000000" w:themeColor="text1"/>
              </w:rPr>
              <w:t>規範</w:t>
            </w:r>
            <w:r>
              <w:rPr>
                <w:rFonts w:ascii="Times New Roman" w:eastAsia="標楷體" w:hAnsi="Times New Roman" w:cs="Times New Roman" w:hint="eastAsia"/>
                <w:color w:val="000000" w:themeColor="text1"/>
              </w:rPr>
              <w:t>1</w:t>
            </w:r>
          </w:p>
          <w:p w:rsidR="0091390E" w:rsidRPr="009C337D" w:rsidRDefault="0091390E" w:rsidP="0091390E">
            <w:pPr>
              <w:ind w:left="720" w:hangingChars="300" w:hanging="720"/>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教育目標</w:t>
            </w:r>
          </w:p>
        </w:tc>
        <w:tc>
          <w:tcPr>
            <w:tcW w:w="3260" w:type="dxa"/>
          </w:tcPr>
          <w:p w:rsidR="0091390E" w:rsidRPr="009C337D" w:rsidRDefault="0091390E" w:rsidP="0054396E">
            <w:pPr>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宜擴大教育目標成效評估問卷調查範圍。</w:t>
            </w:r>
          </w:p>
        </w:tc>
        <w:tc>
          <w:tcPr>
            <w:tcW w:w="8789" w:type="dxa"/>
          </w:tcPr>
          <w:p w:rsidR="0091390E" w:rsidRPr="004E0D6E" w:rsidRDefault="004E0D6E" w:rsidP="0054396E">
            <w:pPr>
              <w:jc w:val="both"/>
              <w:rPr>
                <w:rFonts w:asciiTheme="majorEastAsia" w:eastAsiaTheme="majorEastAsia" w:hAnsiTheme="majorEastAsia" w:cs="Times New Roman"/>
                <w:color w:val="000000" w:themeColor="text1"/>
              </w:rPr>
            </w:pPr>
            <w:r w:rsidRPr="004E0D6E">
              <w:rPr>
                <w:rFonts w:asciiTheme="majorEastAsia" w:eastAsiaTheme="majorEastAsia" w:hAnsiTheme="majorEastAsia" w:cs="Times New Roman" w:hint="eastAsia"/>
                <w:color w:val="000000" w:themeColor="text1"/>
              </w:rPr>
              <w:t>將妥善利用工讀訪視、校友回娘家活動、新生家長座談會、畢業生親師茶會…等進行</w:t>
            </w:r>
            <w:r w:rsidRPr="004E0D6E">
              <w:rPr>
                <w:rFonts w:asciiTheme="majorEastAsia" w:eastAsiaTheme="majorEastAsia" w:hAnsiTheme="majorEastAsia" w:cs="Times New Roman" w:hint="eastAsia"/>
                <w:color w:val="000000" w:themeColor="text1"/>
              </w:rPr>
              <w:t>教育目標成效評估問卷調查</w:t>
            </w:r>
            <w:r w:rsidRPr="004E0D6E">
              <w:rPr>
                <w:rFonts w:asciiTheme="majorEastAsia" w:eastAsiaTheme="majorEastAsia" w:hAnsiTheme="majorEastAsia" w:cs="Times New Roman" w:hint="eastAsia"/>
                <w:color w:val="000000" w:themeColor="text1"/>
              </w:rPr>
              <w:t>。</w:t>
            </w:r>
          </w:p>
        </w:tc>
      </w:tr>
      <w:tr w:rsidR="0091390E" w:rsidTr="005D3A7E">
        <w:tc>
          <w:tcPr>
            <w:tcW w:w="1135" w:type="dxa"/>
            <w:vMerge/>
          </w:tcPr>
          <w:p w:rsidR="0091390E" w:rsidRDefault="0091390E" w:rsidP="0054396E">
            <w:pPr>
              <w:jc w:val="both"/>
              <w:rPr>
                <w:rFonts w:ascii="Times New Roman" w:eastAsia="標楷體" w:hAnsi="Times New Roman" w:cs="Times New Roman"/>
                <w:b/>
              </w:rPr>
            </w:pPr>
          </w:p>
        </w:tc>
        <w:tc>
          <w:tcPr>
            <w:tcW w:w="1984" w:type="dxa"/>
          </w:tcPr>
          <w:p w:rsidR="0091390E" w:rsidRPr="009C337D" w:rsidRDefault="0091390E" w:rsidP="0091390E">
            <w:pPr>
              <w:ind w:left="720" w:hangingChars="300" w:hanging="720"/>
              <w:jc w:val="both"/>
              <w:rPr>
                <w:rFonts w:ascii="Times New Roman" w:eastAsia="標楷體" w:hAnsi="Times New Roman" w:cs="Times New Roman"/>
                <w:color w:val="000000" w:themeColor="text1"/>
              </w:rPr>
            </w:pPr>
            <w:r w:rsidRPr="009C337D">
              <w:rPr>
                <w:rFonts w:ascii="Times New Roman" w:eastAsia="標楷體" w:hAnsi="Times New Roman" w:cs="Times New Roman" w:hint="eastAsia"/>
                <w:color w:val="000000" w:themeColor="text1"/>
              </w:rPr>
              <w:t>規範</w:t>
            </w:r>
            <w:r>
              <w:rPr>
                <w:rFonts w:ascii="Times New Roman" w:eastAsia="標楷體" w:hAnsi="Times New Roman" w:cs="Times New Roman" w:hint="eastAsia"/>
                <w:color w:val="000000" w:themeColor="text1"/>
              </w:rPr>
              <w:t>2</w:t>
            </w:r>
          </w:p>
          <w:p w:rsidR="0091390E" w:rsidRPr="0091390E" w:rsidRDefault="0091390E" w:rsidP="0054396E">
            <w:pPr>
              <w:jc w:val="both"/>
              <w:rPr>
                <w:rFonts w:ascii="Times New Roman" w:eastAsia="標楷體" w:hAnsi="Times New Roman" w:cs="Times New Roman"/>
              </w:rPr>
            </w:pPr>
            <w:r w:rsidRPr="0091390E">
              <w:rPr>
                <w:rFonts w:ascii="Times New Roman" w:eastAsia="標楷體" w:hAnsi="Times New Roman" w:cs="Times New Roman" w:hint="eastAsia"/>
              </w:rPr>
              <w:t>學生</w:t>
            </w:r>
          </w:p>
        </w:tc>
        <w:tc>
          <w:tcPr>
            <w:tcW w:w="3260" w:type="dxa"/>
          </w:tcPr>
          <w:p w:rsidR="0091390E" w:rsidRPr="0091390E" w:rsidRDefault="0091390E" w:rsidP="0054396E">
            <w:pPr>
              <w:jc w:val="both"/>
              <w:rPr>
                <w:rFonts w:ascii="Times New Roman" w:eastAsia="標楷體" w:hAnsi="Times New Roman" w:cs="Times New Roman"/>
              </w:rPr>
            </w:pPr>
            <w:r w:rsidRPr="0091390E">
              <w:rPr>
                <w:rFonts w:ascii="Times New Roman" w:eastAsia="標楷體" w:hAnsi="Times New Roman" w:cs="Times New Roman" w:hint="eastAsia"/>
              </w:rPr>
              <w:t>宜加強學生參與國際學生的交換。</w:t>
            </w:r>
          </w:p>
        </w:tc>
        <w:tc>
          <w:tcPr>
            <w:tcW w:w="8789" w:type="dxa"/>
          </w:tcPr>
          <w:p w:rsidR="00CE0B18" w:rsidRDefault="00CE0B18" w:rsidP="00CE0B18">
            <w:pPr>
              <w:spacing w:line="300" w:lineRule="auto"/>
              <w:jc w:val="both"/>
            </w:pPr>
            <w:r>
              <w:rPr>
                <w:rFonts w:hint="eastAsia"/>
              </w:rPr>
              <w:t>1.</w:t>
            </w:r>
            <w:r>
              <w:rPr>
                <w:rFonts w:hint="eastAsia"/>
              </w:rPr>
              <w:t>教務處於</w:t>
            </w:r>
            <w:r>
              <w:rPr>
                <w:rFonts w:hint="eastAsia"/>
              </w:rPr>
              <w:t>103.1.14</w:t>
            </w:r>
            <w:r>
              <w:rPr>
                <w:rFonts w:hint="eastAsia"/>
              </w:rPr>
              <w:t>制定雙聯學位實施辦法實行。</w:t>
            </w:r>
          </w:p>
          <w:p w:rsidR="00CE0B18" w:rsidRDefault="00CE0B18" w:rsidP="00CE0B18">
            <w:pPr>
              <w:spacing w:line="300" w:lineRule="auto"/>
              <w:jc w:val="both"/>
            </w:pPr>
            <w:r>
              <w:rPr>
                <w:rFonts w:hint="eastAsia"/>
              </w:rPr>
              <w:t>2.</w:t>
            </w:r>
            <w:r>
              <w:rPr>
                <w:rFonts w:hint="eastAsia"/>
              </w:rPr>
              <w:t>研發</w:t>
            </w:r>
            <w:proofErr w:type="gramStart"/>
            <w:r>
              <w:rPr>
                <w:rFonts w:hint="eastAsia"/>
              </w:rPr>
              <w:t>處實輔組</w:t>
            </w:r>
            <w:proofErr w:type="gramEnd"/>
            <w:r>
              <w:rPr>
                <w:rFonts w:hint="eastAsia"/>
              </w:rPr>
              <w:t>將「擴大海外實習部分建議」轉知相關企業參酌。</w:t>
            </w:r>
          </w:p>
          <w:p w:rsidR="0091390E" w:rsidRDefault="00CE0B18" w:rsidP="00CE0B18">
            <w:pPr>
              <w:jc w:val="both"/>
              <w:rPr>
                <w:rFonts w:ascii="Times New Roman" w:eastAsia="標楷體" w:hAnsi="Times New Roman" w:cs="Times New Roman"/>
                <w:b/>
              </w:rPr>
            </w:pPr>
            <w:r>
              <w:rPr>
                <w:rFonts w:hint="eastAsia"/>
              </w:rPr>
              <w:t>3.</w:t>
            </w:r>
            <w:proofErr w:type="gramStart"/>
            <w:r>
              <w:rPr>
                <w:rFonts w:hint="eastAsia"/>
              </w:rPr>
              <w:t>研發處國合</w:t>
            </w:r>
            <w:proofErr w:type="gramEnd"/>
            <w:r>
              <w:rPr>
                <w:rFonts w:hint="eastAsia"/>
              </w:rPr>
              <w:t>組將配合教務處制定的雙聯學制實施辦法接洽境外大學開發交換生相關事宜。</w:t>
            </w:r>
          </w:p>
        </w:tc>
      </w:tr>
      <w:tr w:rsidR="0091390E" w:rsidTr="005D3A7E">
        <w:tc>
          <w:tcPr>
            <w:tcW w:w="1135" w:type="dxa"/>
            <w:vMerge/>
          </w:tcPr>
          <w:p w:rsidR="0091390E" w:rsidRDefault="0091390E" w:rsidP="0054396E">
            <w:pPr>
              <w:jc w:val="both"/>
              <w:rPr>
                <w:rFonts w:ascii="Times New Roman" w:eastAsia="標楷體" w:hAnsi="Times New Roman" w:cs="Times New Roman"/>
                <w:b/>
              </w:rPr>
            </w:pPr>
          </w:p>
        </w:tc>
        <w:tc>
          <w:tcPr>
            <w:tcW w:w="1984" w:type="dxa"/>
          </w:tcPr>
          <w:p w:rsidR="0091390E" w:rsidRPr="009C337D" w:rsidRDefault="0091390E" w:rsidP="0091390E">
            <w:pPr>
              <w:ind w:left="720" w:hangingChars="300" w:hanging="720"/>
              <w:jc w:val="both"/>
              <w:rPr>
                <w:rFonts w:ascii="Times New Roman" w:eastAsia="標楷體" w:hAnsi="Times New Roman" w:cs="Times New Roman"/>
                <w:color w:val="000000" w:themeColor="text1"/>
              </w:rPr>
            </w:pPr>
            <w:r w:rsidRPr="009C337D">
              <w:rPr>
                <w:rFonts w:ascii="Times New Roman" w:eastAsia="標楷體" w:hAnsi="Times New Roman" w:cs="Times New Roman" w:hint="eastAsia"/>
                <w:color w:val="000000" w:themeColor="text1"/>
              </w:rPr>
              <w:t>規範</w:t>
            </w:r>
            <w:r>
              <w:rPr>
                <w:rFonts w:ascii="Times New Roman" w:eastAsia="標楷體" w:hAnsi="Times New Roman" w:cs="Times New Roman" w:hint="eastAsia"/>
                <w:color w:val="000000" w:themeColor="text1"/>
              </w:rPr>
              <w:t>4</w:t>
            </w:r>
          </w:p>
          <w:p w:rsidR="0091390E" w:rsidRDefault="0091390E" w:rsidP="0091390E">
            <w:pPr>
              <w:jc w:val="both"/>
              <w:rPr>
                <w:rFonts w:ascii="Times New Roman" w:eastAsia="標楷體" w:hAnsi="Times New Roman" w:cs="Times New Roman"/>
                <w:b/>
              </w:rPr>
            </w:pPr>
            <w:r>
              <w:rPr>
                <w:rFonts w:ascii="Times New Roman" w:eastAsia="標楷體" w:hAnsi="Times New Roman" w:cs="Times New Roman" w:hint="eastAsia"/>
              </w:rPr>
              <w:t>課程組成</w:t>
            </w:r>
          </w:p>
        </w:tc>
        <w:tc>
          <w:tcPr>
            <w:tcW w:w="3260" w:type="dxa"/>
          </w:tcPr>
          <w:p w:rsidR="0091390E" w:rsidRPr="0091390E" w:rsidRDefault="0091390E" w:rsidP="0054396E">
            <w:pPr>
              <w:jc w:val="both"/>
              <w:rPr>
                <w:rFonts w:ascii="Times New Roman" w:eastAsia="標楷體" w:hAnsi="Times New Roman" w:cs="Times New Roman"/>
              </w:rPr>
            </w:pPr>
            <w:r w:rsidRPr="0091390E">
              <w:rPr>
                <w:rFonts w:ascii="Times New Roman" w:eastAsia="標楷體" w:hAnsi="Times New Roman" w:cs="Times New Roman" w:hint="eastAsia"/>
              </w:rPr>
              <w:t>材料專題已具整合工程設計特色，但仍宜加強培養團隊合作精神。</w:t>
            </w:r>
          </w:p>
        </w:tc>
        <w:tc>
          <w:tcPr>
            <w:tcW w:w="8789" w:type="dxa"/>
          </w:tcPr>
          <w:p w:rsidR="0091390E" w:rsidRPr="004E0D6E" w:rsidRDefault="004E0D6E" w:rsidP="004E0D6E">
            <w:pPr>
              <w:jc w:val="both"/>
              <w:rPr>
                <w:rFonts w:asciiTheme="majorEastAsia" w:eastAsiaTheme="majorEastAsia" w:hAnsiTheme="majorEastAsia" w:cs="Times New Roman"/>
              </w:rPr>
            </w:pPr>
            <w:r>
              <w:rPr>
                <w:rFonts w:asciiTheme="majorEastAsia" w:eastAsiaTheme="majorEastAsia" w:hAnsiTheme="majorEastAsia" w:cs="Times New Roman" w:hint="eastAsia"/>
              </w:rPr>
              <w:t>目前材料</w:t>
            </w:r>
            <w:r w:rsidRPr="004E0D6E">
              <w:rPr>
                <w:rFonts w:asciiTheme="majorEastAsia" w:eastAsiaTheme="majorEastAsia" w:hAnsiTheme="majorEastAsia" w:cs="Times New Roman" w:hint="eastAsia"/>
              </w:rPr>
              <w:t>專題</w:t>
            </w:r>
            <w:r>
              <w:rPr>
                <w:rFonts w:asciiTheme="majorEastAsia" w:eastAsiaTheme="majorEastAsia" w:hAnsiTheme="majorEastAsia" w:cs="Times New Roman" w:hint="eastAsia"/>
              </w:rPr>
              <w:t>上課過程是多人進行相同主題進行研究，只</w:t>
            </w:r>
            <w:r>
              <w:rPr>
                <w:rFonts w:asciiTheme="majorEastAsia" w:eastAsiaTheme="majorEastAsia" w:hAnsiTheme="majorEastAsia" w:cs="Times New Roman" w:hint="eastAsia"/>
              </w:rPr>
              <w:t>是</w:t>
            </w:r>
            <w:r>
              <w:rPr>
                <w:rFonts w:asciiTheme="majorEastAsia" w:eastAsiaTheme="majorEastAsia" w:hAnsiTheme="majorEastAsia" w:cs="Times New Roman" w:hint="eastAsia"/>
              </w:rPr>
              <w:t>最後以</w:t>
            </w:r>
            <w:r>
              <w:rPr>
                <w:rFonts w:asciiTheme="majorEastAsia" w:eastAsiaTheme="majorEastAsia" w:hAnsiTheme="majorEastAsia" w:cs="Times New Roman" w:hint="eastAsia"/>
              </w:rPr>
              <w:t>一至二人一組</w:t>
            </w:r>
            <w:r>
              <w:rPr>
                <w:rFonts w:asciiTheme="majorEastAsia" w:eastAsiaTheme="majorEastAsia" w:hAnsiTheme="majorEastAsia" w:cs="Times New Roman" w:hint="eastAsia"/>
              </w:rPr>
              <w:t>進行成果發表</w:t>
            </w:r>
            <w:r>
              <w:rPr>
                <w:rFonts w:asciiTheme="majorEastAsia" w:eastAsiaTheme="majorEastAsia" w:hAnsiTheme="majorEastAsia" w:cs="Times New Roman" w:hint="eastAsia"/>
              </w:rPr>
              <w:t>，</w:t>
            </w:r>
            <w:r>
              <w:rPr>
                <w:rFonts w:asciiTheme="majorEastAsia" w:eastAsiaTheme="majorEastAsia" w:hAnsiTheme="majorEastAsia" w:cs="Times New Roman" w:hint="eastAsia"/>
              </w:rPr>
              <w:t>因此</w:t>
            </w:r>
            <w:r>
              <w:rPr>
                <w:rFonts w:asciiTheme="majorEastAsia" w:eastAsiaTheme="majorEastAsia" w:hAnsiTheme="majorEastAsia" w:cs="Times New Roman" w:hint="eastAsia"/>
              </w:rPr>
              <w:t>材料</w:t>
            </w:r>
            <w:r w:rsidRPr="004E0D6E">
              <w:rPr>
                <w:rFonts w:asciiTheme="majorEastAsia" w:eastAsiaTheme="majorEastAsia" w:hAnsiTheme="majorEastAsia" w:cs="Times New Roman" w:hint="eastAsia"/>
              </w:rPr>
              <w:t>專題</w:t>
            </w:r>
            <w:r>
              <w:rPr>
                <w:rFonts w:asciiTheme="majorEastAsia" w:eastAsiaTheme="majorEastAsia" w:hAnsiTheme="majorEastAsia" w:cs="Times New Roman" w:hint="eastAsia"/>
              </w:rPr>
              <w:t>課</w:t>
            </w:r>
            <w:r>
              <w:rPr>
                <w:rFonts w:asciiTheme="majorEastAsia" w:eastAsiaTheme="majorEastAsia" w:hAnsiTheme="majorEastAsia" w:cs="Times New Roman" w:hint="eastAsia"/>
              </w:rPr>
              <w:t>程已經實質</w:t>
            </w:r>
            <w:r>
              <w:rPr>
                <w:rFonts w:asciiTheme="majorEastAsia" w:eastAsiaTheme="majorEastAsia" w:hAnsiTheme="majorEastAsia" w:cs="Times New Roman" w:hint="eastAsia"/>
              </w:rPr>
              <w:t>培養</w:t>
            </w:r>
            <w:r>
              <w:rPr>
                <w:rFonts w:asciiTheme="majorEastAsia" w:eastAsiaTheme="majorEastAsia" w:hAnsiTheme="majorEastAsia" w:cs="Times New Roman" w:hint="eastAsia"/>
              </w:rPr>
              <w:t>學生的團隊合作精神；往後將朝向多人一組的方式進行成果發表。</w:t>
            </w:r>
          </w:p>
        </w:tc>
      </w:tr>
      <w:tr w:rsidR="0091390E" w:rsidTr="005D3A7E">
        <w:tc>
          <w:tcPr>
            <w:tcW w:w="1135" w:type="dxa"/>
            <w:vMerge/>
          </w:tcPr>
          <w:p w:rsidR="0091390E" w:rsidRDefault="0091390E" w:rsidP="0054396E">
            <w:pPr>
              <w:jc w:val="both"/>
              <w:rPr>
                <w:rFonts w:ascii="Times New Roman" w:eastAsia="標楷體" w:hAnsi="Times New Roman" w:cs="Times New Roman"/>
                <w:b/>
              </w:rPr>
            </w:pPr>
          </w:p>
        </w:tc>
        <w:tc>
          <w:tcPr>
            <w:tcW w:w="1984" w:type="dxa"/>
          </w:tcPr>
          <w:p w:rsidR="0091390E" w:rsidRPr="009C337D" w:rsidRDefault="0091390E" w:rsidP="0091390E">
            <w:pPr>
              <w:ind w:left="720" w:hangingChars="300" w:hanging="720"/>
              <w:jc w:val="both"/>
              <w:rPr>
                <w:rFonts w:ascii="Times New Roman" w:eastAsia="標楷體" w:hAnsi="Times New Roman" w:cs="Times New Roman"/>
                <w:color w:val="000000" w:themeColor="text1"/>
              </w:rPr>
            </w:pPr>
            <w:r w:rsidRPr="009C337D">
              <w:rPr>
                <w:rFonts w:ascii="Times New Roman" w:eastAsia="標楷體" w:hAnsi="Times New Roman" w:cs="Times New Roman" w:hint="eastAsia"/>
                <w:color w:val="000000" w:themeColor="text1"/>
              </w:rPr>
              <w:t>規範</w:t>
            </w:r>
            <w:r>
              <w:rPr>
                <w:rFonts w:ascii="Times New Roman" w:eastAsia="標楷體" w:hAnsi="Times New Roman" w:cs="Times New Roman" w:hint="eastAsia"/>
                <w:color w:val="000000" w:themeColor="text1"/>
              </w:rPr>
              <w:t>6</w:t>
            </w:r>
          </w:p>
          <w:p w:rsidR="0091390E" w:rsidRPr="009C337D" w:rsidRDefault="0091390E" w:rsidP="0091390E">
            <w:pPr>
              <w:ind w:left="720" w:hangingChars="300" w:hanging="720"/>
              <w:jc w:val="both"/>
              <w:rPr>
                <w:rFonts w:ascii="Times New Roman" w:eastAsia="標楷體" w:hAnsi="Times New Roman" w:cs="Times New Roman"/>
                <w:color w:val="000000" w:themeColor="text1"/>
              </w:rPr>
            </w:pPr>
            <w:r>
              <w:rPr>
                <w:rFonts w:ascii="Times New Roman" w:eastAsia="標楷體" w:hAnsi="Times New Roman" w:cs="Times New Roman" w:hint="eastAsia"/>
              </w:rPr>
              <w:t>設備及空間</w:t>
            </w:r>
          </w:p>
        </w:tc>
        <w:tc>
          <w:tcPr>
            <w:tcW w:w="3260" w:type="dxa"/>
          </w:tcPr>
          <w:p w:rsidR="0091390E" w:rsidRPr="0091390E" w:rsidRDefault="0091390E" w:rsidP="0054396E">
            <w:pPr>
              <w:jc w:val="both"/>
              <w:rPr>
                <w:rFonts w:ascii="Times New Roman" w:eastAsia="標楷體" w:hAnsi="Times New Roman" w:cs="Times New Roman"/>
              </w:rPr>
            </w:pPr>
            <w:r>
              <w:rPr>
                <w:rFonts w:ascii="Times New Roman" w:eastAsia="標楷體" w:hAnsi="Times New Roman" w:cs="Times New Roman" w:hint="eastAsia"/>
              </w:rPr>
              <w:t>學系之</w:t>
            </w:r>
            <w:proofErr w:type="gramStart"/>
            <w:r>
              <w:rPr>
                <w:rFonts w:ascii="Times New Roman" w:eastAsia="標楷體" w:hAnsi="Times New Roman" w:cs="Times New Roman" w:hint="eastAsia"/>
              </w:rPr>
              <w:t>公用貴儀設備</w:t>
            </w:r>
            <w:proofErr w:type="gramEnd"/>
            <w:r>
              <w:rPr>
                <w:rFonts w:ascii="Times New Roman" w:eastAsia="標楷體" w:hAnsi="Times New Roman" w:cs="Times New Roman" w:hint="eastAsia"/>
              </w:rPr>
              <w:t>宜有技術人員負責管理操作及學生訓練，以利設備運作順暢。</w:t>
            </w:r>
          </w:p>
        </w:tc>
        <w:tc>
          <w:tcPr>
            <w:tcW w:w="8789" w:type="dxa"/>
          </w:tcPr>
          <w:p w:rsidR="0091390E" w:rsidRDefault="005D3A7E" w:rsidP="0054396E">
            <w:pPr>
              <w:jc w:val="both"/>
              <w:rPr>
                <w:rFonts w:ascii="Times New Roman" w:eastAsia="標楷體" w:hAnsi="Times New Roman" w:cs="Times New Roman"/>
                <w:b/>
              </w:rPr>
            </w:pPr>
            <w:r w:rsidRPr="005D3A7E">
              <w:rPr>
                <w:rFonts w:asciiTheme="majorEastAsia" w:eastAsiaTheme="majorEastAsia" w:hAnsiTheme="majorEastAsia" w:cs="Times New Roman" w:hint="eastAsia"/>
              </w:rPr>
              <w:t>目前每</w:t>
            </w:r>
            <w:proofErr w:type="gramStart"/>
            <w:r w:rsidRPr="005D3A7E">
              <w:rPr>
                <w:rFonts w:asciiTheme="majorEastAsia" w:eastAsiaTheme="majorEastAsia" w:hAnsiTheme="majorEastAsia" w:cs="Times New Roman" w:hint="eastAsia"/>
              </w:rPr>
              <w:t>個</w:t>
            </w:r>
            <w:proofErr w:type="gramEnd"/>
            <w:r w:rsidRPr="005D3A7E">
              <w:rPr>
                <w:rFonts w:asciiTheme="majorEastAsia" w:eastAsiaTheme="majorEastAsia" w:hAnsiTheme="majorEastAsia" w:cs="Times New Roman" w:hint="eastAsia"/>
              </w:rPr>
              <w:t>設備都有負責管理的教師</w:t>
            </w:r>
            <w:r>
              <w:rPr>
                <w:rFonts w:asciiTheme="majorEastAsia" w:eastAsiaTheme="majorEastAsia" w:hAnsiTheme="majorEastAsia" w:cs="Times New Roman" w:hint="eastAsia"/>
              </w:rPr>
              <w:t>和</w:t>
            </w:r>
            <w:r w:rsidRPr="005D3A7E">
              <w:rPr>
                <w:rFonts w:asciiTheme="majorEastAsia" w:eastAsiaTheme="majorEastAsia" w:hAnsiTheme="majorEastAsia" w:cs="Times New Roman" w:hint="eastAsia"/>
              </w:rPr>
              <w:t>學生</w:t>
            </w:r>
            <w:r>
              <w:rPr>
                <w:rFonts w:asciiTheme="majorEastAsia" w:eastAsiaTheme="majorEastAsia" w:hAnsiTheme="majorEastAsia" w:cs="Times New Roman" w:hint="eastAsia"/>
              </w:rPr>
              <w:t>擔任儀器管理者，每學期也固定舉辦儀器教育訓練2-4場，使用者都經過考試認證，以確保設備可正常使用，不致發生問題。</w:t>
            </w:r>
          </w:p>
        </w:tc>
      </w:tr>
    </w:tbl>
    <w:p w:rsidR="00A26060" w:rsidRDefault="00A26060" w:rsidP="0054396E">
      <w:pPr>
        <w:ind w:left="721" w:hangingChars="300" w:hanging="721"/>
        <w:jc w:val="both"/>
        <w:rPr>
          <w:rFonts w:ascii="Times New Roman" w:eastAsia="標楷體" w:hAnsi="Times New Roman" w:cs="Times New Roman"/>
          <w:b/>
        </w:rPr>
      </w:pPr>
    </w:p>
    <w:p w:rsidR="0091390E" w:rsidRDefault="0091390E" w:rsidP="0054396E">
      <w:pPr>
        <w:ind w:left="721" w:hangingChars="300" w:hanging="721"/>
        <w:jc w:val="both"/>
        <w:rPr>
          <w:rFonts w:ascii="Times New Roman" w:eastAsia="標楷體" w:hAnsi="Times New Roman" w:cs="Times New Roman" w:hint="eastAsia"/>
          <w:b/>
        </w:rPr>
      </w:pPr>
    </w:p>
    <w:p w:rsidR="005D3A7E" w:rsidRDefault="005D3A7E" w:rsidP="0054396E">
      <w:pPr>
        <w:ind w:left="721" w:hangingChars="300" w:hanging="721"/>
        <w:jc w:val="both"/>
        <w:rPr>
          <w:rFonts w:ascii="Times New Roman" w:eastAsia="標楷體" w:hAnsi="Times New Roman" w:cs="Times New Roman" w:hint="eastAsia"/>
          <w:b/>
        </w:rPr>
      </w:pPr>
    </w:p>
    <w:p w:rsidR="005D3A7E" w:rsidRDefault="005D3A7E" w:rsidP="0054396E">
      <w:pPr>
        <w:ind w:left="721" w:hangingChars="300" w:hanging="721"/>
        <w:jc w:val="both"/>
        <w:rPr>
          <w:rFonts w:ascii="Times New Roman" w:eastAsia="標楷體" w:hAnsi="Times New Roman" w:cs="Times New Roman" w:hint="eastAsia"/>
          <w:b/>
        </w:rPr>
      </w:pPr>
    </w:p>
    <w:p w:rsidR="005D3A7E" w:rsidRDefault="005D3A7E" w:rsidP="0054396E">
      <w:pPr>
        <w:ind w:left="721" w:hangingChars="300" w:hanging="721"/>
        <w:jc w:val="both"/>
        <w:rPr>
          <w:rFonts w:ascii="Times New Roman" w:eastAsia="標楷體" w:hAnsi="Times New Roman" w:cs="Times New Roman" w:hint="eastAsia"/>
          <w:b/>
        </w:rPr>
      </w:pPr>
    </w:p>
    <w:p w:rsidR="005D3A7E" w:rsidRDefault="005D3A7E" w:rsidP="0054396E">
      <w:pPr>
        <w:ind w:left="721" w:hangingChars="300" w:hanging="721"/>
        <w:jc w:val="both"/>
        <w:rPr>
          <w:rFonts w:ascii="Times New Roman" w:eastAsia="標楷體" w:hAnsi="Times New Roman" w:cs="Times New Roman"/>
          <w:b/>
        </w:rPr>
      </w:pPr>
    </w:p>
    <w:p w:rsidR="0091390E" w:rsidRPr="00A26060" w:rsidRDefault="0091390E" w:rsidP="0091390E">
      <w:pPr>
        <w:ind w:left="1081" w:hangingChars="300" w:hanging="1081"/>
        <w:jc w:val="center"/>
        <w:rPr>
          <w:rFonts w:ascii="Times New Roman" w:eastAsia="標楷體" w:hAnsi="Times New Roman" w:cs="Times New Roman"/>
          <w:b/>
          <w:sz w:val="36"/>
          <w:szCs w:val="36"/>
        </w:rPr>
      </w:pPr>
      <w:r w:rsidRPr="00A26060">
        <w:rPr>
          <w:rFonts w:ascii="Times New Roman" w:eastAsia="標楷體" w:hAnsi="Times New Roman" w:cs="Times New Roman" w:hint="eastAsia"/>
          <w:b/>
          <w:sz w:val="36"/>
          <w:szCs w:val="36"/>
        </w:rPr>
        <w:lastRenderedPageBreak/>
        <w:t>103</w:t>
      </w:r>
      <w:r w:rsidRPr="00A26060">
        <w:rPr>
          <w:rFonts w:ascii="Times New Roman" w:eastAsia="標楷體" w:hAnsi="Times New Roman" w:cs="Times New Roman" w:hint="eastAsia"/>
          <w:b/>
          <w:sz w:val="36"/>
          <w:szCs w:val="36"/>
        </w:rPr>
        <w:t>學年度</w:t>
      </w:r>
      <w:r w:rsidRPr="00A26060">
        <w:rPr>
          <w:rFonts w:ascii="Times New Roman" w:eastAsia="標楷體" w:hAnsi="Times New Roman" w:cs="Times New Roman" w:hint="eastAsia"/>
          <w:b/>
          <w:sz w:val="36"/>
          <w:szCs w:val="36"/>
        </w:rPr>
        <w:t>IEET</w:t>
      </w:r>
      <w:r w:rsidRPr="00A26060">
        <w:rPr>
          <w:rFonts w:ascii="Times New Roman" w:eastAsia="標楷體" w:hAnsi="Times New Roman" w:cs="Times New Roman" w:hint="eastAsia"/>
          <w:b/>
          <w:sz w:val="36"/>
          <w:szCs w:val="36"/>
        </w:rPr>
        <w:t>週期性實地</w:t>
      </w:r>
      <w:proofErr w:type="gramStart"/>
      <w:r w:rsidRPr="00A26060">
        <w:rPr>
          <w:rFonts w:ascii="Times New Roman" w:eastAsia="標楷體" w:hAnsi="Times New Roman" w:cs="Times New Roman" w:hint="eastAsia"/>
          <w:b/>
          <w:sz w:val="36"/>
          <w:szCs w:val="36"/>
        </w:rPr>
        <w:t>訪評離校</w:t>
      </w:r>
      <w:proofErr w:type="gramEnd"/>
      <w:r w:rsidRPr="00A26060">
        <w:rPr>
          <w:rFonts w:ascii="Times New Roman" w:eastAsia="標楷體" w:hAnsi="Times New Roman" w:cs="Times New Roman" w:hint="eastAsia"/>
          <w:b/>
          <w:sz w:val="36"/>
          <w:szCs w:val="36"/>
        </w:rPr>
        <w:t>意見書回覆</w:t>
      </w:r>
      <w:r>
        <w:rPr>
          <w:rFonts w:ascii="Times New Roman" w:eastAsia="標楷體" w:hAnsi="Times New Roman" w:cs="Times New Roman" w:hint="eastAsia"/>
          <w:b/>
          <w:sz w:val="36"/>
          <w:szCs w:val="36"/>
        </w:rPr>
        <w:t>(</w:t>
      </w:r>
      <w:r>
        <w:rPr>
          <w:rFonts w:ascii="Times New Roman" w:eastAsia="標楷體" w:hAnsi="Times New Roman" w:cs="Times New Roman" w:hint="eastAsia"/>
          <w:b/>
          <w:sz w:val="36"/>
          <w:szCs w:val="36"/>
        </w:rPr>
        <w:t>材料系</w:t>
      </w:r>
      <w:r>
        <w:rPr>
          <w:rFonts w:ascii="Times New Roman" w:eastAsia="標楷體" w:hAnsi="Times New Roman" w:cs="Times New Roman" w:hint="eastAsia"/>
          <w:b/>
          <w:sz w:val="36"/>
          <w:szCs w:val="36"/>
        </w:rPr>
        <w:t>-</w:t>
      </w:r>
      <w:r>
        <w:rPr>
          <w:rFonts w:ascii="Times New Roman" w:eastAsia="標楷體" w:hAnsi="Times New Roman" w:cs="Times New Roman" w:hint="eastAsia"/>
          <w:b/>
          <w:sz w:val="36"/>
          <w:szCs w:val="36"/>
        </w:rPr>
        <w:t>四技進修部</w:t>
      </w:r>
      <w:r>
        <w:rPr>
          <w:rFonts w:ascii="Times New Roman" w:eastAsia="標楷體" w:hAnsi="Times New Roman" w:cs="Times New Roman" w:hint="eastAsia"/>
          <w:b/>
          <w:sz w:val="36"/>
          <w:szCs w:val="36"/>
        </w:rPr>
        <w:t>)</w:t>
      </w:r>
    </w:p>
    <w:tbl>
      <w:tblPr>
        <w:tblStyle w:val="a3"/>
        <w:tblW w:w="15168" w:type="dxa"/>
        <w:tblInd w:w="-601" w:type="dxa"/>
        <w:tblLayout w:type="fixed"/>
        <w:tblLook w:val="04A0" w:firstRow="1" w:lastRow="0" w:firstColumn="1" w:lastColumn="0" w:noHBand="0" w:noVBand="1"/>
      </w:tblPr>
      <w:tblGrid>
        <w:gridCol w:w="1135"/>
        <w:gridCol w:w="1984"/>
        <w:gridCol w:w="3260"/>
        <w:gridCol w:w="8789"/>
      </w:tblGrid>
      <w:tr w:rsidR="0091390E" w:rsidTr="005D3A7E">
        <w:tc>
          <w:tcPr>
            <w:tcW w:w="1135" w:type="dxa"/>
            <w:shd w:val="clear" w:color="auto" w:fill="FDE9D9" w:themeFill="accent6" w:themeFillTint="33"/>
          </w:tcPr>
          <w:p w:rsidR="0091390E" w:rsidRDefault="0091390E" w:rsidP="00B87645">
            <w:pPr>
              <w:jc w:val="both"/>
              <w:rPr>
                <w:rFonts w:ascii="Times New Roman" w:eastAsia="標楷體" w:hAnsi="Times New Roman" w:cs="Times New Roman"/>
                <w:b/>
              </w:rPr>
            </w:pPr>
            <w:r>
              <w:rPr>
                <w:rFonts w:ascii="Times New Roman" w:eastAsia="標楷體" w:hAnsi="Times New Roman" w:cs="Times New Roman" w:hint="eastAsia"/>
                <w:b/>
              </w:rPr>
              <w:t>系所</w:t>
            </w:r>
          </w:p>
        </w:tc>
        <w:tc>
          <w:tcPr>
            <w:tcW w:w="1984" w:type="dxa"/>
            <w:shd w:val="clear" w:color="auto" w:fill="FDE9D9" w:themeFill="accent6" w:themeFillTint="33"/>
          </w:tcPr>
          <w:p w:rsidR="0091390E" w:rsidRDefault="0091390E" w:rsidP="00B87645">
            <w:pPr>
              <w:jc w:val="both"/>
              <w:rPr>
                <w:rFonts w:ascii="Times New Roman" w:eastAsia="標楷體" w:hAnsi="Times New Roman" w:cs="Times New Roman"/>
                <w:b/>
              </w:rPr>
            </w:pPr>
            <w:r>
              <w:rPr>
                <w:rFonts w:ascii="Times New Roman" w:eastAsia="標楷體" w:hAnsi="Times New Roman" w:cs="Times New Roman" w:hint="eastAsia"/>
                <w:b/>
              </w:rPr>
              <w:t>規範</w:t>
            </w:r>
          </w:p>
        </w:tc>
        <w:tc>
          <w:tcPr>
            <w:tcW w:w="3260" w:type="dxa"/>
            <w:shd w:val="clear" w:color="auto" w:fill="FDE9D9" w:themeFill="accent6" w:themeFillTint="33"/>
          </w:tcPr>
          <w:p w:rsidR="0091390E" w:rsidRDefault="0091390E" w:rsidP="00B87645">
            <w:pPr>
              <w:jc w:val="both"/>
              <w:rPr>
                <w:rFonts w:ascii="Times New Roman" w:eastAsia="標楷體" w:hAnsi="Times New Roman" w:cs="Times New Roman"/>
                <w:b/>
              </w:rPr>
            </w:pPr>
            <w:r>
              <w:rPr>
                <w:rFonts w:ascii="Times New Roman" w:eastAsia="標楷體" w:hAnsi="Times New Roman" w:cs="Times New Roman" w:hint="eastAsia"/>
                <w:b/>
              </w:rPr>
              <w:t>委員意見</w:t>
            </w:r>
          </w:p>
        </w:tc>
        <w:tc>
          <w:tcPr>
            <w:tcW w:w="8789" w:type="dxa"/>
            <w:shd w:val="clear" w:color="auto" w:fill="FDE9D9" w:themeFill="accent6" w:themeFillTint="33"/>
          </w:tcPr>
          <w:p w:rsidR="0091390E" w:rsidRDefault="0091390E" w:rsidP="00B87645">
            <w:pPr>
              <w:jc w:val="both"/>
              <w:rPr>
                <w:rFonts w:ascii="Times New Roman" w:eastAsia="標楷體" w:hAnsi="Times New Roman" w:cs="Times New Roman"/>
                <w:b/>
              </w:rPr>
            </w:pPr>
            <w:r>
              <w:rPr>
                <w:rFonts w:ascii="Times New Roman" w:eastAsia="標楷體" w:hAnsi="Times New Roman" w:cs="Times New Roman" w:hint="eastAsia"/>
                <w:b/>
              </w:rPr>
              <w:t>回覆說明</w:t>
            </w:r>
          </w:p>
        </w:tc>
      </w:tr>
      <w:tr w:rsidR="0091390E" w:rsidTr="005D3A7E">
        <w:tc>
          <w:tcPr>
            <w:tcW w:w="1135" w:type="dxa"/>
            <w:vMerge w:val="restart"/>
          </w:tcPr>
          <w:p w:rsidR="0091390E" w:rsidRPr="009C337D" w:rsidRDefault="0091390E" w:rsidP="00B87645">
            <w:pPr>
              <w:jc w:val="both"/>
              <w:rPr>
                <w:rFonts w:ascii="Times New Roman" w:eastAsia="標楷體" w:hAnsi="Times New Roman" w:cs="Times New Roman"/>
                <w:color w:val="000000" w:themeColor="text1"/>
              </w:rPr>
            </w:pPr>
            <w:r w:rsidRPr="009C337D">
              <w:rPr>
                <w:rFonts w:ascii="Times New Roman" w:eastAsia="標楷體" w:hAnsi="Times New Roman" w:cs="Times New Roman" w:hint="eastAsia"/>
                <w:color w:val="000000" w:themeColor="text1"/>
              </w:rPr>
              <w:t>材料系</w:t>
            </w:r>
          </w:p>
        </w:tc>
        <w:tc>
          <w:tcPr>
            <w:tcW w:w="1984" w:type="dxa"/>
          </w:tcPr>
          <w:p w:rsidR="0091390E" w:rsidRPr="009C337D" w:rsidRDefault="0091390E" w:rsidP="00B87645">
            <w:pPr>
              <w:ind w:left="720" w:hangingChars="300" w:hanging="720"/>
              <w:jc w:val="both"/>
              <w:rPr>
                <w:rFonts w:ascii="Times New Roman" w:eastAsia="標楷體" w:hAnsi="Times New Roman" w:cs="Times New Roman"/>
                <w:color w:val="000000" w:themeColor="text1"/>
              </w:rPr>
            </w:pPr>
            <w:r w:rsidRPr="009C337D">
              <w:rPr>
                <w:rFonts w:ascii="Times New Roman" w:eastAsia="標楷體" w:hAnsi="Times New Roman" w:cs="Times New Roman" w:hint="eastAsia"/>
                <w:color w:val="000000" w:themeColor="text1"/>
              </w:rPr>
              <w:t>規範</w:t>
            </w:r>
            <w:r>
              <w:rPr>
                <w:rFonts w:ascii="Times New Roman" w:eastAsia="標楷體" w:hAnsi="Times New Roman" w:cs="Times New Roman" w:hint="eastAsia"/>
                <w:color w:val="000000" w:themeColor="text1"/>
              </w:rPr>
              <w:t>1</w:t>
            </w:r>
          </w:p>
          <w:p w:rsidR="0091390E" w:rsidRPr="009C337D" w:rsidRDefault="0091390E" w:rsidP="00B87645">
            <w:pPr>
              <w:ind w:left="720" w:hangingChars="300" w:hanging="720"/>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教育目標</w:t>
            </w:r>
          </w:p>
        </w:tc>
        <w:tc>
          <w:tcPr>
            <w:tcW w:w="3260" w:type="dxa"/>
          </w:tcPr>
          <w:p w:rsidR="0091390E" w:rsidRPr="009C337D" w:rsidRDefault="0091390E" w:rsidP="00B87645">
            <w:pPr>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宜以問卷調查方式，評估教育目標的適切性。</w:t>
            </w:r>
          </w:p>
        </w:tc>
        <w:tc>
          <w:tcPr>
            <w:tcW w:w="8789" w:type="dxa"/>
          </w:tcPr>
          <w:p w:rsidR="0091390E" w:rsidRPr="005D3A7E" w:rsidRDefault="005D3A7E" w:rsidP="00B87645">
            <w:pPr>
              <w:jc w:val="both"/>
              <w:rPr>
                <w:rFonts w:asciiTheme="majorEastAsia" w:eastAsiaTheme="majorEastAsia" w:hAnsiTheme="majorEastAsia" w:cs="Times New Roman"/>
                <w:color w:val="000000" w:themeColor="text1"/>
              </w:rPr>
            </w:pPr>
            <w:r w:rsidRPr="005D3A7E">
              <w:rPr>
                <w:rFonts w:asciiTheme="majorEastAsia" w:eastAsiaTheme="majorEastAsia" w:hAnsiTheme="majorEastAsia" w:cs="Times New Roman" w:hint="eastAsia"/>
                <w:color w:val="000000" w:themeColor="text1"/>
              </w:rPr>
              <w:t>因為目前尚無畢業生，因此只能針對學生及家長進行問卷調查。</w:t>
            </w:r>
          </w:p>
        </w:tc>
      </w:tr>
      <w:tr w:rsidR="0091390E" w:rsidTr="005D3A7E">
        <w:tc>
          <w:tcPr>
            <w:tcW w:w="1135" w:type="dxa"/>
            <w:vMerge/>
          </w:tcPr>
          <w:p w:rsidR="0091390E" w:rsidRDefault="0091390E" w:rsidP="00B87645">
            <w:pPr>
              <w:jc w:val="both"/>
              <w:rPr>
                <w:rFonts w:ascii="Times New Roman" w:eastAsia="標楷體" w:hAnsi="Times New Roman" w:cs="Times New Roman"/>
                <w:b/>
              </w:rPr>
            </w:pPr>
          </w:p>
        </w:tc>
        <w:tc>
          <w:tcPr>
            <w:tcW w:w="1984" w:type="dxa"/>
          </w:tcPr>
          <w:p w:rsidR="0091390E" w:rsidRPr="009C337D" w:rsidRDefault="0091390E" w:rsidP="00B87645">
            <w:pPr>
              <w:ind w:left="720" w:hangingChars="300" w:hanging="720"/>
              <w:jc w:val="both"/>
              <w:rPr>
                <w:rFonts w:ascii="Times New Roman" w:eastAsia="標楷體" w:hAnsi="Times New Roman" w:cs="Times New Roman"/>
                <w:color w:val="000000" w:themeColor="text1"/>
              </w:rPr>
            </w:pPr>
            <w:r w:rsidRPr="009C337D">
              <w:rPr>
                <w:rFonts w:ascii="Times New Roman" w:eastAsia="標楷體" w:hAnsi="Times New Roman" w:cs="Times New Roman" w:hint="eastAsia"/>
                <w:color w:val="000000" w:themeColor="text1"/>
              </w:rPr>
              <w:t>規範</w:t>
            </w:r>
            <w:r>
              <w:rPr>
                <w:rFonts w:ascii="Times New Roman" w:eastAsia="標楷體" w:hAnsi="Times New Roman" w:cs="Times New Roman" w:hint="eastAsia"/>
                <w:color w:val="000000" w:themeColor="text1"/>
              </w:rPr>
              <w:t>2</w:t>
            </w:r>
          </w:p>
          <w:p w:rsidR="0091390E" w:rsidRPr="0091390E" w:rsidRDefault="0091390E" w:rsidP="00B87645">
            <w:pPr>
              <w:jc w:val="both"/>
              <w:rPr>
                <w:rFonts w:ascii="Times New Roman" w:eastAsia="標楷體" w:hAnsi="Times New Roman" w:cs="Times New Roman"/>
              </w:rPr>
            </w:pPr>
            <w:r w:rsidRPr="0091390E">
              <w:rPr>
                <w:rFonts w:ascii="Times New Roman" w:eastAsia="標楷體" w:hAnsi="Times New Roman" w:cs="Times New Roman" w:hint="eastAsia"/>
              </w:rPr>
              <w:t>學生</w:t>
            </w:r>
          </w:p>
        </w:tc>
        <w:tc>
          <w:tcPr>
            <w:tcW w:w="3260" w:type="dxa"/>
          </w:tcPr>
          <w:p w:rsidR="0091390E" w:rsidRPr="0091390E" w:rsidRDefault="0091390E" w:rsidP="00B87645">
            <w:pPr>
              <w:jc w:val="both"/>
              <w:rPr>
                <w:rFonts w:ascii="Times New Roman" w:eastAsia="標楷體" w:hAnsi="Times New Roman" w:cs="Times New Roman"/>
              </w:rPr>
            </w:pPr>
            <w:r>
              <w:rPr>
                <w:rFonts w:ascii="Times New Roman" w:eastAsia="標楷體" w:hAnsi="Times New Roman" w:cs="Times New Roman" w:hint="eastAsia"/>
              </w:rPr>
              <w:t>由於學生來源的多元，宜針對不同背景的學生設計對應的課程。</w:t>
            </w:r>
          </w:p>
        </w:tc>
        <w:tc>
          <w:tcPr>
            <w:tcW w:w="8789" w:type="dxa"/>
          </w:tcPr>
          <w:p w:rsidR="0091390E" w:rsidRPr="000B007B" w:rsidRDefault="004E0D6E" w:rsidP="005D3A7E">
            <w:pPr>
              <w:jc w:val="both"/>
              <w:rPr>
                <w:rFonts w:asciiTheme="majorEastAsia" w:eastAsiaTheme="majorEastAsia" w:hAnsiTheme="majorEastAsia" w:cs="Times New Roman"/>
              </w:rPr>
            </w:pPr>
            <w:r>
              <w:rPr>
                <w:rFonts w:asciiTheme="majorEastAsia" w:eastAsiaTheme="majorEastAsia" w:hAnsiTheme="majorEastAsia" w:cs="Times New Roman" w:hint="eastAsia"/>
              </w:rPr>
              <w:t>目前</w:t>
            </w:r>
            <w:r w:rsidR="000B007B" w:rsidRPr="000B007B">
              <w:rPr>
                <w:rFonts w:asciiTheme="majorEastAsia" w:eastAsiaTheme="majorEastAsia" w:hAnsiTheme="majorEastAsia" w:cs="Times New Roman" w:hint="eastAsia"/>
              </w:rPr>
              <w:t>學生</w:t>
            </w:r>
            <w:r>
              <w:rPr>
                <w:rFonts w:asciiTheme="majorEastAsia" w:eastAsiaTheme="majorEastAsia" w:hAnsiTheme="majorEastAsia" w:cs="Times New Roman" w:hint="eastAsia"/>
              </w:rPr>
              <w:t>於日間的工作</w:t>
            </w:r>
            <w:r w:rsidR="000B007B" w:rsidRPr="000B007B">
              <w:rPr>
                <w:rFonts w:asciiTheme="majorEastAsia" w:eastAsiaTheme="majorEastAsia" w:hAnsiTheme="majorEastAsia" w:cs="Times New Roman" w:hint="eastAsia"/>
              </w:rPr>
              <w:t>種類多元，背景</w:t>
            </w:r>
            <w:r>
              <w:rPr>
                <w:rFonts w:asciiTheme="majorEastAsia" w:eastAsiaTheme="majorEastAsia" w:hAnsiTheme="majorEastAsia" w:cs="Times New Roman" w:hint="eastAsia"/>
              </w:rPr>
              <w:t>較為複雜，學生目前工作性質與材料相關不到30%，因此將在近期召集課程委員會、系</w:t>
            </w:r>
            <w:proofErr w:type="gramStart"/>
            <w:r>
              <w:rPr>
                <w:rFonts w:asciiTheme="majorEastAsia" w:eastAsiaTheme="majorEastAsia" w:hAnsiTheme="majorEastAsia" w:cs="Times New Roman" w:hint="eastAsia"/>
              </w:rPr>
              <w:t>務</w:t>
            </w:r>
            <w:proofErr w:type="gramEnd"/>
            <w:r>
              <w:rPr>
                <w:rFonts w:asciiTheme="majorEastAsia" w:eastAsiaTheme="majorEastAsia" w:hAnsiTheme="majorEastAsia" w:cs="Times New Roman" w:hint="eastAsia"/>
              </w:rPr>
              <w:t>會議與</w:t>
            </w:r>
            <w:r w:rsidR="005D3A7E">
              <w:rPr>
                <w:rFonts w:asciiTheme="majorEastAsia" w:eastAsiaTheme="majorEastAsia" w:hAnsiTheme="majorEastAsia" w:cs="Times New Roman" w:hint="eastAsia"/>
              </w:rPr>
              <w:t>系</w:t>
            </w:r>
            <w:r>
              <w:rPr>
                <w:rFonts w:asciiTheme="majorEastAsia" w:eastAsiaTheme="majorEastAsia" w:hAnsiTheme="majorEastAsia" w:cs="Times New Roman" w:hint="eastAsia"/>
              </w:rPr>
              <w:t>諮詢委員會議進行課程內容的修改</w:t>
            </w:r>
            <w:r w:rsidR="000B007B" w:rsidRPr="000B007B">
              <w:rPr>
                <w:rFonts w:asciiTheme="majorEastAsia" w:eastAsiaTheme="majorEastAsia" w:hAnsiTheme="majorEastAsia" w:cs="Times New Roman" w:hint="eastAsia"/>
              </w:rPr>
              <w:t>。</w:t>
            </w:r>
          </w:p>
        </w:tc>
      </w:tr>
      <w:tr w:rsidR="005D3A7E" w:rsidTr="005D3A7E">
        <w:tc>
          <w:tcPr>
            <w:tcW w:w="1135" w:type="dxa"/>
            <w:vMerge/>
          </w:tcPr>
          <w:p w:rsidR="005D3A7E" w:rsidRDefault="005D3A7E" w:rsidP="00B87645">
            <w:pPr>
              <w:jc w:val="both"/>
              <w:rPr>
                <w:rFonts w:ascii="Times New Roman" w:eastAsia="標楷體" w:hAnsi="Times New Roman" w:cs="Times New Roman"/>
                <w:b/>
              </w:rPr>
            </w:pPr>
          </w:p>
        </w:tc>
        <w:tc>
          <w:tcPr>
            <w:tcW w:w="1984" w:type="dxa"/>
          </w:tcPr>
          <w:p w:rsidR="005D3A7E" w:rsidRPr="009C337D" w:rsidRDefault="005D3A7E" w:rsidP="00B87645">
            <w:pPr>
              <w:ind w:left="720" w:hangingChars="300" w:hanging="720"/>
              <w:jc w:val="both"/>
              <w:rPr>
                <w:rFonts w:ascii="Times New Roman" w:eastAsia="標楷體" w:hAnsi="Times New Roman" w:cs="Times New Roman"/>
                <w:color w:val="000000" w:themeColor="text1"/>
              </w:rPr>
            </w:pPr>
            <w:r w:rsidRPr="009C337D">
              <w:rPr>
                <w:rFonts w:ascii="Times New Roman" w:eastAsia="標楷體" w:hAnsi="Times New Roman" w:cs="Times New Roman" w:hint="eastAsia"/>
                <w:color w:val="000000" w:themeColor="text1"/>
              </w:rPr>
              <w:t>規範</w:t>
            </w:r>
            <w:r>
              <w:rPr>
                <w:rFonts w:ascii="Times New Roman" w:eastAsia="標楷體" w:hAnsi="Times New Roman" w:cs="Times New Roman" w:hint="eastAsia"/>
                <w:color w:val="000000" w:themeColor="text1"/>
              </w:rPr>
              <w:t>3</w:t>
            </w:r>
          </w:p>
          <w:p w:rsidR="005D3A7E" w:rsidRPr="0091390E" w:rsidRDefault="005D3A7E" w:rsidP="00B87645">
            <w:pPr>
              <w:jc w:val="both"/>
              <w:rPr>
                <w:rFonts w:ascii="Times New Roman" w:eastAsia="標楷體" w:hAnsi="Times New Roman" w:cs="Times New Roman"/>
              </w:rPr>
            </w:pPr>
            <w:r>
              <w:rPr>
                <w:rFonts w:ascii="Times New Roman" w:eastAsia="標楷體" w:hAnsi="Times New Roman" w:cs="Times New Roman" w:hint="eastAsia"/>
              </w:rPr>
              <w:t>教學成效及評量</w:t>
            </w:r>
          </w:p>
        </w:tc>
        <w:tc>
          <w:tcPr>
            <w:tcW w:w="3260" w:type="dxa"/>
          </w:tcPr>
          <w:p w:rsidR="005D3A7E" w:rsidRDefault="005D3A7E" w:rsidP="00B87645">
            <w:pPr>
              <w:jc w:val="both"/>
              <w:rPr>
                <w:rFonts w:ascii="Times New Roman" w:eastAsia="標楷體" w:hAnsi="Times New Roman" w:cs="Times New Roman"/>
              </w:rPr>
            </w:pPr>
            <w:r>
              <w:rPr>
                <w:rFonts w:ascii="Times New Roman" w:eastAsia="標楷體" w:hAnsi="Times New Roman" w:cs="Times New Roman" w:hint="eastAsia"/>
              </w:rPr>
              <w:t>宜進行核心能力與課程關係調查。</w:t>
            </w:r>
          </w:p>
        </w:tc>
        <w:tc>
          <w:tcPr>
            <w:tcW w:w="8789" w:type="dxa"/>
          </w:tcPr>
          <w:p w:rsidR="005D3A7E" w:rsidRPr="000B007B" w:rsidRDefault="005D3A7E" w:rsidP="00C63A3A">
            <w:pPr>
              <w:jc w:val="both"/>
              <w:rPr>
                <w:rFonts w:asciiTheme="majorEastAsia" w:eastAsiaTheme="majorEastAsia" w:hAnsiTheme="majorEastAsia" w:cs="Times New Roman"/>
              </w:rPr>
            </w:pPr>
            <w:r>
              <w:rPr>
                <w:rFonts w:asciiTheme="majorEastAsia" w:eastAsiaTheme="majorEastAsia" w:hAnsiTheme="majorEastAsia" w:cs="Times New Roman" w:hint="eastAsia"/>
              </w:rPr>
              <w:t>目前</w:t>
            </w:r>
            <w:r w:rsidRPr="000B007B">
              <w:rPr>
                <w:rFonts w:asciiTheme="majorEastAsia" w:eastAsiaTheme="majorEastAsia" w:hAnsiTheme="majorEastAsia" w:cs="Times New Roman" w:hint="eastAsia"/>
              </w:rPr>
              <w:t>學生</w:t>
            </w:r>
            <w:r>
              <w:rPr>
                <w:rFonts w:asciiTheme="majorEastAsia" w:eastAsiaTheme="majorEastAsia" w:hAnsiTheme="majorEastAsia" w:cs="Times New Roman" w:hint="eastAsia"/>
              </w:rPr>
              <w:t>於日間的工作</w:t>
            </w:r>
            <w:r w:rsidRPr="000B007B">
              <w:rPr>
                <w:rFonts w:asciiTheme="majorEastAsia" w:eastAsiaTheme="majorEastAsia" w:hAnsiTheme="majorEastAsia" w:cs="Times New Roman" w:hint="eastAsia"/>
              </w:rPr>
              <w:t>種類多元，背景</w:t>
            </w:r>
            <w:r>
              <w:rPr>
                <w:rFonts w:asciiTheme="majorEastAsia" w:eastAsiaTheme="majorEastAsia" w:hAnsiTheme="majorEastAsia" w:cs="Times New Roman" w:hint="eastAsia"/>
              </w:rPr>
              <w:t>較為複雜，學生目前工作性質與材料相關不到30%，因此將在近期召集課程委員會、系</w:t>
            </w:r>
            <w:proofErr w:type="gramStart"/>
            <w:r>
              <w:rPr>
                <w:rFonts w:asciiTheme="majorEastAsia" w:eastAsiaTheme="majorEastAsia" w:hAnsiTheme="majorEastAsia" w:cs="Times New Roman" w:hint="eastAsia"/>
              </w:rPr>
              <w:t>務</w:t>
            </w:r>
            <w:proofErr w:type="gramEnd"/>
            <w:r>
              <w:rPr>
                <w:rFonts w:asciiTheme="majorEastAsia" w:eastAsiaTheme="majorEastAsia" w:hAnsiTheme="majorEastAsia" w:cs="Times New Roman" w:hint="eastAsia"/>
              </w:rPr>
              <w:t>會議與系諮詢委員會議進行</w:t>
            </w:r>
            <w:r>
              <w:rPr>
                <w:rFonts w:asciiTheme="majorEastAsia" w:eastAsiaTheme="majorEastAsia" w:hAnsiTheme="majorEastAsia" w:cs="Times New Roman" w:hint="eastAsia"/>
              </w:rPr>
              <w:t>核心能力與</w:t>
            </w:r>
            <w:r>
              <w:rPr>
                <w:rFonts w:asciiTheme="majorEastAsia" w:eastAsiaTheme="majorEastAsia" w:hAnsiTheme="majorEastAsia" w:cs="Times New Roman" w:hint="eastAsia"/>
              </w:rPr>
              <w:t>課程</w:t>
            </w:r>
            <w:r>
              <w:rPr>
                <w:rFonts w:asciiTheme="majorEastAsia" w:eastAsiaTheme="majorEastAsia" w:hAnsiTheme="majorEastAsia" w:cs="Times New Roman" w:hint="eastAsia"/>
              </w:rPr>
              <w:t>關係</w:t>
            </w:r>
            <w:r>
              <w:rPr>
                <w:rFonts w:asciiTheme="majorEastAsia" w:eastAsiaTheme="majorEastAsia" w:hAnsiTheme="majorEastAsia" w:cs="Times New Roman" w:hint="eastAsia"/>
              </w:rPr>
              <w:t>的</w:t>
            </w:r>
            <w:r>
              <w:rPr>
                <w:rFonts w:asciiTheme="majorEastAsia" w:eastAsiaTheme="majorEastAsia" w:hAnsiTheme="majorEastAsia" w:cs="Times New Roman" w:hint="eastAsia"/>
              </w:rPr>
              <w:t>討論與修改</w:t>
            </w:r>
            <w:r w:rsidRPr="000B007B">
              <w:rPr>
                <w:rFonts w:asciiTheme="majorEastAsia" w:eastAsiaTheme="majorEastAsia" w:hAnsiTheme="majorEastAsia" w:cs="Times New Roman" w:hint="eastAsia"/>
              </w:rPr>
              <w:t>。</w:t>
            </w:r>
          </w:p>
        </w:tc>
      </w:tr>
      <w:tr w:rsidR="005D3A7E" w:rsidTr="005D3A7E">
        <w:tc>
          <w:tcPr>
            <w:tcW w:w="1135" w:type="dxa"/>
            <w:vMerge/>
          </w:tcPr>
          <w:p w:rsidR="005D3A7E" w:rsidRDefault="005D3A7E" w:rsidP="00B87645">
            <w:pPr>
              <w:jc w:val="both"/>
              <w:rPr>
                <w:rFonts w:ascii="Times New Roman" w:eastAsia="標楷體" w:hAnsi="Times New Roman" w:cs="Times New Roman"/>
                <w:b/>
              </w:rPr>
            </w:pPr>
          </w:p>
        </w:tc>
        <w:tc>
          <w:tcPr>
            <w:tcW w:w="1984" w:type="dxa"/>
          </w:tcPr>
          <w:p w:rsidR="005D3A7E" w:rsidRPr="009C337D" w:rsidRDefault="005D3A7E" w:rsidP="00B87645">
            <w:pPr>
              <w:ind w:left="720" w:hangingChars="300" w:hanging="720"/>
              <w:jc w:val="both"/>
              <w:rPr>
                <w:rFonts w:ascii="Times New Roman" w:eastAsia="標楷體" w:hAnsi="Times New Roman" w:cs="Times New Roman"/>
                <w:color w:val="000000" w:themeColor="text1"/>
              </w:rPr>
            </w:pPr>
            <w:r w:rsidRPr="009C337D">
              <w:rPr>
                <w:rFonts w:ascii="Times New Roman" w:eastAsia="標楷體" w:hAnsi="Times New Roman" w:cs="Times New Roman" w:hint="eastAsia"/>
                <w:color w:val="000000" w:themeColor="text1"/>
              </w:rPr>
              <w:t>規範</w:t>
            </w:r>
            <w:r>
              <w:rPr>
                <w:rFonts w:ascii="Times New Roman" w:eastAsia="標楷體" w:hAnsi="Times New Roman" w:cs="Times New Roman" w:hint="eastAsia"/>
                <w:color w:val="000000" w:themeColor="text1"/>
              </w:rPr>
              <w:t>4</w:t>
            </w:r>
          </w:p>
          <w:p w:rsidR="005D3A7E" w:rsidRDefault="005D3A7E" w:rsidP="00B87645">
            <w:pPr>
              <w:jc w:val="both"/>
              <w:rPr>
                <w:rFonts w:ascii="Times New Roman" w:eastAsia="標楷體" w:hAnsi="Times New Roman" w:cs="Times New Roman"/>
                <w:b/>
              </w:rPr>
            </w:pPr>
            <w:r>
              <w:rPr>
                <w:rFonts w:ascii="Times New Roman" w:eastAsia="標楷體" w:hAnsi="Times New Roman" w:cs="Times New Roman" w:hint="eastAsia"/>
              </w:rPr>
              <w:t>課程組成</w:t>
            </w:r>
          </w:p>
        </w:tc>
        <w:tc>
          <w:tcPr>
            <w:tcW w:w="3260" w:type="dxa"/>
          </w:tcPr>
          <w:p w:rsidR="005D3A7E" w:rsidRPr="0091390E" w:rsidRDefault="005D3A7E" w:rsidP="00B87645">
            <w:pPr>
              <w:jc w:val="both"/>
              <w:rPr>
                <w:rFonts w:ascii="Times New Roman" w:eastAsia="標楷體" w:hAnsi="Times New Roman" w:cs="Times New Roman"/>
              </w:rPr>
            </w:pPr>
            <w:r>
              <w:rPr>
                <w:rFonts w:ascii="Times New Roman" w:eastAsia="標楷體" w:hAnsi="Times New Roman" w:cs="Times New Roman" w:hint="eastAsia"/>
              </w:rPr>
              <w:t>課程規劃宜考量不同背景之學生，設計相關材料基礎學科。</w:t>
            </w:r>
          </w:p>
        </w:tc>
        <w:tc>
          <w:tcPr>
            <w:tcW w:w="8789" w:type="dxa"/>
          </w:tcPr>
          <w:p w:rsidR="005D3A7E" w:rsidRPr="000B007B" w:rsidRDefault="005D3A7E" w:rsidP="00B87645">
            <w:pPr>
              <w:jc w:val="both"/>
              <w:rPr>
                <w:rFonts w:asciiTheme="majorEastAsia" w:eastAsiaTheme="majorEastAsia" w:hAnsiTheme="majorEastAsia" w:cs="Times New Roman"/>
              </w:rPr>
            </w:pPr>
            <w:r>
              <w:rPr>
                <w:rFonts w:asciiTheme="majorEastAsia" w:eastAsiaTheme="majorEastAsia" w:hAnsiTheme="majorEastAsia" w:cs="Times New Roman" w:hint="eastAsia"/>
              </w:rPr>
              <w:t>目前</w:t>
            </w:r>
            <w:r w:rsidRPr="000B007B">
              <w:rPr>
                <w:rFonts w:asciiTheme="majorEastAsia" w:eastAsiaTheme="majorEastAsia" w:hAnsiTheme="majorEastAsia" w:cs="Times New Roman" w:hint="eastAsia"/>
              </w:rPr>
              <w:t>學生</w:t>
            </w:r>
            <w:r>
              <w:rPr>
                <w:rFonts w:asciiTheme="majorEastAsia" w:eastAsiaTheme="majorEastAsia" w:hAnsiTheme="majorEastAsia" w:cs="Times New Roman" w:hint="eastAsia"/>
              </w:rPr>
              <w:t>於日間的工作</w:t>
            </w:r>
            <w:r w:rsidRPr="000B007B">
              <w:rPr>
                <w:rFonts w:asciiTheme="majorEastAsia" w:eastAsiaTheme="majorEastAsia" w:hAnsiTheme="majorEastAsia" w:cs="Times New Roman" w:hint="eastAsia"/>
              </w:rPr>
              <w:t>種類多元，背景</w:t>
            </w:r>
            <w:r>
              <w:rPr>
                <w:rFonts w:asciiTheme="majorEastAsia" w:eastAsiaTheme="majorEastAsia" w:hAnsiTheme="majorEastAsia" w:cs="Times New Roman" w:hint="eastAsia"/>
              </w:rPr>
              <w:t>較為複雜，學生目前工作性質與材料相關不到30%，因此將在近期召集課程委員會、系</w:t>
            </w:r>
            <w:proofErr w:type="gramStart"/>
            <w:r>
              <w:rPr>
                <w:rFonts w:asciiTheme="majorEastAsia" w:eastAsiaTheme="majorEastAsia" w:hAnsiTheme="majorEastAsia" w:cs="Times New Roman" w:hint="eastAsia"/>
              </w:rPr>
              <w:t>務</w:t>
            </w:r>
            <w:proofErr w:type="gramEnd"/>
            <w:r>
              <w:rPr>
                <w:rFonts w:asciiTheme="majorEastAsia" w:eastAsiaTheme="majorEastAsia" w:hAnsiTheme="majorEastAsia" w:cs="Times New Roman" w:hint="eastAsia"/>
              </w:rPr>
              <w:t>會議與系諮詢委員會議進行課程內容的修改</w:t>
            </w:r>
            <w:r w:rsidRPr="000B007B">
              <w:rPr>
                <w:rFonts w:asciiTheme="majorEastAsia" w:eastAsiaTheme="majorEastAsia" w:hAnsiTheme="majorEastAsia" w:cs="Times New Roman" w:hint="eastAsia"/>
              </w:rPr>
              <w:t>。</w:t>
            </w:r>
          </w:p>
        </w:tc>
      </w:tr>
      <w:tr w:rsidR="005D3A7E" w:rsidTr="005D3A7E">
        <w:tc>
          <w:tcPr>
            <w:tcW w:w="1135" w:type="dxa"/>
            <w:vMerge/>
          </w:tcPr>
          <w:p w:rsidR="005D3A7E" w:rsidRDefault="005D3A7E" w:rsidP="00B87645">
            <w:pPr>
              <w:jc w:val="both"/>
              <w:rPr>
                <w:rFonts w:ascii="Times New Roman" w:eastAsia="標楷體" w:hAnsi="Times New Roman" w:cs="Times New Roman"/>
                <w:b/>
              </w:rPr>
            </w:pPr>
          </w:p>
        </w:tc>
        <w:tc>
          <w:tcPr>
            <w:tcW w:w="1984" w:type="dxa"/>
          </w:tcPr>
          <w:p w:rsidR="005D3A7E" w:rsidRPr="009C337D" w:rsidRDefault="005D3A7E" w:rsidP="00B87645">
            <w:pPr>
              <w:ind w:left="720" w:hangingChars="300" w:hanging="720"/>
              <w:jc w:val="both"/>
              <w:rPr>
                <w:rFonts w:ascii="Times New Roman" w:eastAsia="標楷體" w:hAnsi="Times New Roman" w:cs="Times New Roman"/>
                <w:color w:val="000000" w:themeColor="text1"/>
              </w:rPr>
            </w:pPr>
            <w:r w:rsidRPr="009C337D">
              <w:rPr>
                <w:rFonts w:ascii="Times New Roman" w:eastAsia="標楷體" w:hAnsi="Times New Roman" w:cs="Times New Roman" w:hint="eastAsia"/>
                <w:color w:val="000000" w:themeColor="text1"/>
              </w:rPr>
              <w:t>規範</w:t>
            </w:r>
            <w:r>
              <w:rPr>
                <w:rFonts w:ascii="Times New Roman" w:eastAsia="標楷體" w:hAnsi="Times New Roman" w:cs="Times New Roman" w:hint="eastAsia"/>
                <w:color w:val="000000" w:themeColor="text1"/>
              </w:rPr>
              <w:t>6</w:t>
            </w:r>
          </w:p>
          <w:p w:rsidR="005D3A7E" w:rsidRPr="009C337D" w:rsidRDefault="005D3A7E" w:rsidP="00B87645">
            <w:pPr>
              <w:ind w:left="720" w:hangingChars="300" w:hanging="720"/>
              <w:jc w:val="both"/>
              <w:rPr>
                <w:rFonts w:ascii="Times New Roman" w:eastAsia="標楷體" w:hAnsi="Times New Roman" w:cs="Times New Roman"/>
                <w:color w:val="000000" w:themeColor="text1"/>
              </w:rPr>
            </w:pPr>
            <w:r>
              <w:rPr>
                <w:rFonts w:ascii="Times New Roman" w:eastAsia="標楷體" w:hAnsi="Times New Roman" w:cs="Times New Roman" w:hint="eastAsia"/>
              </w:rPr>
              <w:t>設備及空間</w:t>
            </w:r>
          </w:p>
        </w:tc>
        <w:tc>
          <w:tcPr>
            <w:tcW w:w="3260" w:type="dxa"/>
          </w:tcPr>
          <w:p w:rsidR="005D3A7E" w:rsidRPr="0091390E" w:rsidRDefault="005D3A7E" w:rsidP="00B87645">
            <w:pPr>
              <w:jc w:val="both"/>
              <w:rPr>
                <w:rFonts w:ascii="Times New Roman" w:eastAsia="標楷體" w:hAnsi="Times New Roman" w:cs="Times New Roman"/>
              </w:rPr>
            </w:pPr>
            <w:r>
              <w:rPr>
                <w:rFonts w:ascii="Times New Roman" w:eastAsia="標楷體" w:hAnsi="Times New Roman" w:cs="Times New Roman" w:hint="eastAsia"/>
              </w:rPr>
              <w:t>學系之</w:t>
            </w:r>
            <w:proofErr w:type="gramStart"/>
            <w:r>
              <w:rPr>
                <w:rFonts w:ascii="Times New Roman" w:eastAsia="標楷體" w:hAnsi="Times New Roman" w:cs="Times New Roman" w:hint="eastAsia"/>
              </w:rPr>
              <w:t>公用貴儀設備</w:t>
            </w:r>
            <w:proofErr w:type="gramEnd"/>
            <w:r>
              <w:rPr>
                <w:rFonts w:ascii="Times New Roman" w:eastAsia="標楷體" w:hAnsi="Times New Roman" w:cs="Times New Roman" w:hint="eastAsia"/>
              </w:rPr>
              <w:t>宜有技術人員負責管理操作及學生訓練，以利設備運作順暢。</w:t>
            </w:r>
          </w:p>
        </w:tc>
        <w:tc>
          <w:tcPr>
            <w:tcW w:w="8789" w:type="dxa"/>
          </w:tcPr>
          <w:p w:rsidR="005D3A7E" w:rsidRPr="005D3A7E" w:rsidRDefault="005D3A7E" w:rsidP="00B87645">
            <w:pPr>
              <w:jc w:val="both"/>
              <w:rPr>
                <w:rFonts w:asciiTheme="majorEastAsia" w:eastAsiaTheme="majorEastAsia" w:hAnsiTheme="majorEastAsia" w:cs="Times New Roman"/>
              </w:rPr>
            </w:pPr>
            <w:r w:rsidRPr="005D3A7E">
              <w:rPr>
                <w:rFonts w:asciiTheme="majorEastAsia" w:eastAsiaTheme="majorEastAsia" w:hAnsiTheme="majorEastAsia" w:cs="Times New Roman" w:hint="eastAsia"/>
              </w:rPr>
              <w:t>目前每</w:t>
            </w:r>
            <w:proofErr w:type="gramStart"/>
            <w:r w:rsidRPr="005D3A7E">
              <w:rPr>
                <w:rFonts w:asciiTheme="majorEastAsia" w:eastAsiaTheme="majorEastAsia" w:hAnsiTheme="majorEastAsia" w:cs="Times New Roman" w:hint="eastAsia"/>
              </w:rPr>
              <w:t>個</w:t>
            </w:r>
            <w:proofErr w:type="gramEnd"/>
            <w:r w:rsidRPr="005D3A7E">
              <w:rPr>
                <w:rFonts w:asciiTheme="majorEastAsia" w:eastAsiaTheme="majorEastAsia" w:hAnsiTheme="majorEastAsia" w:cs="Times New Roman" w:hint="eastAsia"/>
              </w:rPr>
              <w:t>設備都有負責管理的教師</w:t>
            </w:r>
            <w:r>
              <w:rPr>
                <w:rFonts w:asciiTheme="majorEastAsia" w:eastAsiaTheme="majorEastAsia" w:hAnsiTheme="majorEastAsia" w:cs="Times New Roman" w:hint="eastAsia"/>
              </w:rPr>
              <w:t>和</w:t>
            </w:r>
            <w:r w:rsidRPr="005D3A7E">
              <w:rPr>
                <w:rFonts w:asciiTheme="majorEastAsia" w:eastAsiaTheme="majorEastAsia" w:hAnsiTheme="majorEastAsia" w:cs="Times New Roman" w:hint="eastAsia"/>
              </w:rPr>
              <w:t>學生</w:t>
            </w:r>
            <w:r>
              <w:rPr>
                <w:rFonts w:asciiTheme="majorEastAsia" w:eastAsiaTheme="majorEastAsia" w:hAnsiTheme="majorEastAsia" w:cs="Times New Roman" w:hint="eastAsia"/>
              </w:rPr>
              <w:t>擔任儀器管理者，每學期也固定舉辦儀器教育訓練2-4場，使用者都經過考試認證，以確保設備可正常使用，不致發生問題。</w:t>
            </w:r>
          </w:p>
        </w:tc>
      </w:tr>
      <w:tr w:rsidR="005D3A7E" w:rsidTr="005D3A7E">
        <w:tc>
          <w:tcPr>
            <w:tcW w:w="1135" w:type="dxa"/>
            <w:vMerge/>
          </w:tcPr>
          <w:p w:rsidR="005D3A7E" w:rsidRDefault="005D3A7E" w:rsidP="00B87645">
            <w:pPr>
              <w:jc w:val="both"/>
              <w:rPr>
                <w:rFonts w:ascii="Times New Roman" w:eastAsia="標楷體" w:hAnsi="Times New Roman" w:cs="Times New Roman"/>
                <w:b/>
              </w:rPr>
            </w:pPr>
          </w:p>
        </w:tc>
        <w:tc>
          <w:tcPr>
            <w:tcW w:w="1984" w:type="dxa"/>
          </w:tcPr>
          <w:p w:rsidR="005D3A7E" w:rsidRPr="009C337D" w:rsidRDefault="005D3A7E" w:rsidP="00B87645">
            <w:pPr>
              <w:ind w:left="720" w:hangingChars="300" w:hanging="720"/>
              <w:jc w:val="both"/>
              <w:rPr>
                <w:rFonts w:ascii="Times New Roman" w:eastAsia="標楷體" w:hAnsi="Times New Roman" w:cs="Times New Roman"/>
                <w:color w:val="000000" w:themeColor="text1"/>
              </w:rPr>
            </w:pPr>
            <w:r w:rsidRPr="009C337D">
              <w:rPr>
                <w:rFonts w:ascii="Times New Roman" w:eastAsia="標楷體" w:hAnsi="Times New Roman" w:cs="Times New Roman" w:hint="eastAsia"/>
                <w:color w:val="000000" w:themeColor="text1"/>
              </w:rPr>
              <w:t>規範</w:t>
            </w:r>
            <w:r>
              <w:rPr>
                <w:rFonts w:ascii="Times New Roman" w:eastAsia="標楷體" w:hAnsi="Times New Roman" w:cs="Times New Roman" w:hint="eastAsia"/>
                <w:color w:val="000000" w:themeColor="text1"/>
              </w:rPr>
              <w:t>9</w:t>
            </w:r>
          </w:p>
          <w:p w:rsidR="005D3A7E" w:rsidRPr="009C337D" w:rsidRDefault="005D3A7E" w:rsidP="00B87645">
            <w:pPr>
              <w:ind w:left="720" w:hangingChars="300" w:hanging="720"/>
              <w:jc w:val="both"/>
              <w:rPr>
                <w:rFonts w:ascii="Times New Roman" w:eastAsia="標楷體" w:hAnsi="Times New Roman" w:cs="Times New Roman"/>
                <w:color w:val="000000" w:themeColor="text1"/>
              </w:rPr>
            </w:pPr>
            <w:r>
              <w:rPr>
                <w:rFonts w:ascii="Times New Roman" w:eastAsia="標楷體" w:hAnsi="Times New Roman" w:cs="Times New Roman" w:hint="eastAsia"/>
              </w:rPr>
              <w:t>持續改善成效</w:t>
            </w:r>
          </w:p>
        </w:tc>
        <w:tc>
          <w:tcPr>
            <w:tcW w:w="3260" w:type="dxa"/>
          </w:tcPr>
          <w:p w:rsidR="005D3A7E" w:rsidRDefault="005D3A7E" w:rsidP="00B87645">
            <w:pPr>
              <w:jc w:val="both"/>
              <w:rPr>
                <w:rFonts w:ascii="Times New Roman" w:eastAsia="標楷體" w:hAnsi="Times New Roman" w:cs="Times New Roman"/>
              </w:rPr>
            </w:pPr>
            <w:r>
              <w:rPr>
                <w:rFonts w:ascii="Times New Roman" w:eastAsia="標楷體" w:hAnsi="Times New Roman" w:cs="Times New Roman" w:hint="eastAsia"/>
              </w:rPr>
              <w:t>尚未執行學生核心能力調查，無法確保學生在畢業時已具備核心能力，宜檢討並持續改善。</w:t>
            </w:r>
          </w:p>
        </w:tc>
        <w:tc>
          <w:tcPr>
            <w:tcW w:w="8789" w:type="dxa"/>
          </w:tcPr>
          <w:p w:rsidR="005D3A7E" w:rsidRDefault="005D3A7E" w:rsidP="00B87645">
            <w:pPr>
              <w:jc w:val="both"/>
              <w:rPr>
                <w:rFonts w:ascii="Times New Roman" w:eastAsia="標楷體" w:hAnsi="Times New Roman" w:cs="Times New Roman"/>
                <w:b/>
              </w:rPr>
            </w:pPr>
            <w:r w:rsidRPr="005D3A7E">
              <w:rPr>
                <w:rFonts w:asciiTheme="majorEastAsia" w:eastAsiaTheme="majorEastAsia" w:hAnsiTheme="majorEastAsia" w:cs="Times New Roman" w:hint="eastAsia"/>
                <w:color w:val="000000" w:themeColor="text1"/>
              </w:rPr>
              <w:t>因為目前尚無畢業生，因此只能針對學生及家長進行問卷調查。</w:t>
            </w:r>
          </w:p>
        </w:tc>
      </w:tr>
    </w:tbl>
    <w:p w:rsidR="00A26060" w:rsidRDefault="00A26060">
      <w:pPr>
        <w:jc w:val="both"/>
        <w:rPr>
          <w:rFonts w:ascii="Times New Roman" w:eastAsia="標楷體" w:hAnsi="Times New Roman" w:cs="Times New Roman"/>
        </w:rPr>
      </w:pPr>
    </w:p>
    <w:p w:rsidR="00F77774" w:rsidRPr="00A26060" w:rsidRDefault="00F77774" w:rsidP="00F77774">
      <w:pPr>
        <w:ind w:left="1081" w:hangingChars="300" w:hanging="1081"/>
        <w:jc w:val="center"/>
        <w:rPr>
          <w:rFonts w:ascii="Times New Roman" w:eastAsia="標楷體" w:hAnsi="Times New Roman" w:cs="Times New Roman"/>
          <w:b/>
          <w:sz w:val="36"/>
          <w:szCs w:val="36"/>
        </w:rPr>
      </w:pPr>
      <w:bookmarkStart w:id="0" w:name="_GoBack"/>
      <w:bookmarkEnd w:id="0"/>
      <w:r w:rsidRPr="00A26060">
        <w:rPr>
          <w:rFonts w:ascii="Times New Roman" w:eastAsia="標楷體" w:hAnsi="Times New Roman" w:cs="Times New Roman" w:hint="eastAsia"/>
          <w:b/>
          <w:sz w:val="36"/>
          <w:szCs w:val="36"/>
        </w:rPr>
        <w:lastRenderedPageBreak/>
        <w:t>103</w:t>
      </w:r>
      <w:r w:rsidRPr="00A26060">
        <w:rPr>
          <w:rFonts w:ascii="Times New Roman" w:eastAsia="標楷體" w:hAnsi="Times New Roman" w:cs="Times New Roman" w:hint="eastAsia"/>
          <w:b/>
          <w:sz w:val="36"/>
          <w:szCs w:val="36"/>
        </w:rPr>
        <w:t>學年度</w:t>
      </w:r>
      <w:r w:rsidRPr="00A26060">
        <w:rPr>
          <w:rFonts w:ascii="Times New Roman" w:eastAsia="標楷體" w:hAnsi="Times New Roman" w:cs="Times New Roman" w:hint="eastAsia"/>
          <w:b/>
          <w:sz w:val="36"/>
          <w:szCs w:val="36"/>
        </w:rPr>
        <w:t>IEET</w:t>
      </w:r>
      <w:r w:rsidRPr="00A26060">
        <w:rPr>
          <w:rFonts w:ascii="Times New Roman" w:eastAsia="標楷體" w:hAnsi="Times New Roman" w:cs="Times New Roman" w:hint="eastAsia"/>
          <w:b/>
          <w:sz w:val="36"/>
          <w:szCs w:val="36"/>
        </w:rPr>
        <w:t>週期性實地訪評離校意見書回覆</w:t>
      </w:r>
      <w:r>
        <w:rPr>
          <w:rFonts w:ascii="Times New Roman" w:eastAsia="標楷體" w:hAnsi="Times New Roman" w:cs="Times New Roman" w:hint="eastAsia"/>
          <w:b/>
          <w:sz w:val="36"/>
          <w:szCs w:val="36"/>
        </w:rPr>
        <w:t>(</w:t>
      </w:r>
      <w:r>
        <w:rPr>
          <w:rFonts w:ascii="Times New Roman" w:eastAsia="標楷體" w:hAnsi="Times New Roman" w:cs="Times New Roman" w:hint="eastAsia"/>
          <w:b/>
          <w:sz w:val="36"/>
          <w:szCs w:val="36"/>
        </w:rPr>
        <w:t>材料系</w:t>
      </w:r>
      <w:r>
        <w:rPr>
          <w:rFonts w:ascii="Times New Roman" w:eastAsia="標楷體" w:hAnsi="Times New Roman" w:cs="Times New Roman" w:hint="eastAsia"/>
          <w:b/>
          <w:sz w:val="36"/>
          <w:szCs w:val="36"/>
        </w:rPr>
        <w:t>-</w:t>
      </w:r>
      <w:r>
        <w:rPr>
          <w:rFonts w:ascii="Times New Roman" w:eastAsia="標楷體" w:hAnsi="Times New Roman" w:cs="Times New Roman" w:hint="eastAsia"/>
          <w:b/>
          <w:sz w:val="36"/>
          <w:szCs w:val="36"/>
        </w:rPr>
        <w:t>碩士班</w:t>
      </w:r>
      <w:r>
        <w:rPr>
          <w:rFonts w:ascii="Times New Roman" w:eastAsia="標楷體" w:hAnsi="Times New Roman" w:cs="Times New Roman" w:hint="eastAsia"/>
          <w:b/>
          <w:sz w:val="36"/>
          <w:szCs w:val="36"/>
        </w:rPr>
        <w:t>)</w:t>
      </w:r>
    </w:p>
    <w:tbl>
      <w:tblPr>
        <w:tblStyle w:val="a3"/>
        <w:tblW w:w="15168" w:type="dxa"/>
        <w:tblInd w:w="-601" w:type="dxa"/>
        <w:tblLayout w:type="fixed"/>
        <w:tblLook w:val="04A0" w:firstRow="1" w:lastRow="0" w:firstColumn="1" w:lastColumn="0" w:noHBand="0" w:noVBand="1"/>
      </w:tblPr>
      <w:tblGrid>
        <w:gridCol w:w="1135"/>
        <w:gridCol w:w="1984"/>
        <w:gridCol w:w="3260"/>
        <w:gridCol w:w="8789"/>
      </w:tblGrid>
      <w:tr w:rsidR="00F77774" w:rsidTr="005D3A7E">
        <w:tc>
          <w:tcPr>
            <w:tcW w:w="1135" w:type="dxa"/>
            <w:shd w:val="clear" w:color="auto" w:fill="FDE9D9" w:themeFill="accent6" w:themeFillTint="33"/>
          </w:tcPr>
          <w:p w:rsidR="00F77774" w:rsidRDefault="00F77774" w:rsidP="00B87645">
            <w:pPr>
              <w:jc w:val="both"/>
              <w:rPr>
                <w:rFonts w:ascii="Times New Roman" w:eastAsia="標楷體" w:hAnsi="Times New Roman" w:cs="Times New Roman"/>
                <w:b/>
              </w:rPr>
            </w:pPr>
            <w:r>
              <w:rPr>
                <w:rFonts w:ascii="Times New Roman" w:eastAsia="標楷體" w:hAnsi="Times New Roman" w:cs="Times New Roman" w:hint="eastAsia"/>
                <w:b/>
              </w:rPr>
              <w:t>系所</w:t>
            </w:r>
          </w:p>
        </w:tc>
        <w:tc>
          <w:tcPr>
            <w:tcW w:w="1984" w:type="dxa"/>
            <w:shd w:val="clear" w:color="auto" w:fill="FDE9D9" w:themeFill="accent6" w:themeFillTint="33"/>
          </w:tcPr>
          <w:p w:rsidR="00F77774" w:rsidRDefault="00F77774" w:rsidP="00B87645">
            <w:pPr>
              <w:jc w:val="both"/>
              <w:rPr>
                <w:rFonts w:ascii="Times New Roman" w:eastAsia="標楷體" w:hAnsi="Times New Roman" w:cs="Times New Roman"/>
                <w:b/>
              </w:rPr>
            </w:pPr>
            <w:r>
              <w:rPr>
                <w:rFonts w:ascii="Times New Roman" w:eastAsia="標楷體" w:hAnsi="Times New Roman" w:cs="Times New Roman" w:hint="eastAsia"/>
                <w:b/>
              </w:rPr>
              <w:t>規範</w:t>
            </w:r>
          </w:p>
        </w:tc>
        <w:tc>
          <w:tcPr>
            <w:tcW w:w="3260" w:type="dxa"/>
            <w:shd w:val="clear" w:color="auto" w:fill="FDE9D9" w:themeFill="accent6" w:themeFillTint="33"/>
          </w:tcPr>
          <w:p w:rsidR="00F77774" w:rsidRDefault="00F77774" w:rsidP="00B87645">
            <w:pPr>
              <w:jc w:val="both"/>
              <w:rPr>
                <w:rFonts w:ascii="Times New Roman" w:eastAsia="標楷體" w:hAnsi="Times New Roman" w:cs="Times New Roman"/>
                <w:b/>
              </w:rPr>
            </w:pPr>
            <w:r>
              <w:rPr>
                <w:rFonts w:ascii="Times New Roman" w:eastAsia="標楷體" w:hAnsi="Times New Roman" w:cs="Times New Roman" w:hint="eastAsia"/>
                <w:b/>
              </w:rPr>
              <w:t>委員意見</w:t>
            </w:r>
          </w:p>
        </w:tc>
        <w:tc>
          <w:tcPr>
            <w:tcW w:w="8789" w:type="dxa"/>
            <w:shd w:val="clear" w:color="auto" w:fill="FDE9D9" w:themeFill="accent6" w:themeFillTint="33"/>
          </w:tcPr>
          <w:p w:rsidR="00F77774" w:rsidRDefault="00F77774" w:rsidP="00B87645">
            <w:pPr>
              <w:jc w:val="both"/>
              <w:rPr>
                <w:rFonts w:ascii="Times New Roman" w:eastAsia="標楷體" w:hAnsi="Times New Roman" w:cs="Times New Roman"/>
                <w:b/>
              </w:rPr>
            </w:pPr>
            <w:r>
              <w:rPr>
                <w:rFonts w:ascii="Times New Roman" w:eastAsia="標楷體" w:hAnsi="Times New Roman" w:cs="Times New Roman" w:hint="eastAsia"/>
                <w:b/>
              </w:rPr>
              <w:t>回覆說明</w:t>
            </w:r>
          </w:p>
        </w:tc>
      </w:tr>
      <w:tr w:rsidR="005D3A7E" w:rsidTr="005D3A7E">
        <w:tc>
          <w:tcPr>
            <w:tcW w:w="1135" w:type="dxa"/>
            <w:vMerge w:val="restart"/>
          </w:tcPr>
          <w:p w:rsidR="005D3A7E" w:rsidRPr="009C337D" w:rsidRDefault="005D3A7E" w:rsidP="00B87645">
            <w:pPr>
              <w:jc w:val="both"/>
              <w:rPr>
                <w:rFonts w:ascii="Times New Roman" w:eastAsia="標楷體" w:hAnsi="Times New Roman" w:cs="Times New Roman"/>
                <w:color w:val="000000" w:themeColor="text1"/>
              </w:rPr>
            </w:pPr>
            <w:r w:rsidRPr="009C337D">
              <w:rPr>
                <w:rFonts w:ascii="Times New Roman" w:eastAsia="標楷體" w:hAnsi="Times New Roman" w:cs="Times New Roman" w:hint="eastAsia"/>
                <w:color w:val="000000" w:themeColor="text1"/>
              </w:rPr>
              <w:t>材料系</w:t>
            </w:r>
          </w:p>
        </w:tc>
        <w:tc>
          <w:tcPr>
            <w:tcW w:w="1984" w:type="dxa"/>
          </w:tcPr>
          <w:p w:rsidR="005D3A7E" w:rsidRPr="009C337D" w:rsidRDefault="005D3A7E" w:rsidP="00B87645">
            <w:pPr>
              <w:ind w:left="720" w:hangingChars="300" w:hanging="720"/>
              <w:jc w:val="both"/>
              <w:rPr>
                <w:rFonts w:ascii="Times New Roman" w:eastAsia="標楷體" w:hAnsi="Times New Roman" w:cs="Times New Roman"/>
                <w:color w:val="000000" w:themeColor="text1"/>
              </w:rPr>
            </w:pPr>
            <w:r w:rsidRPr="009C337D">
              <w:rPr>
                <w:rFonts w:ascii="Times New Roman" w:eastAsia="標楷體" w:hAnsi="Times New Roman" w:cs="Times New Roman" w:hint="eastAsia"/>
                <w:color w:val="000000" w:themeColor="text1"/>
              </w:rPr>
              <w:t>規範</w:t>
            </w:r>
            <w:r>
              <w:rPr>
                <w:rFonts w:ascii="Times New Roman" w:eastAsia="標楷體" w:hAnsi="Times New Roman" w:cs="Times New Roman" w:hint="eastAsia"/>
                <w:color w:val="000000" w:themeColor="text1"/>
              </w:rPr>
              <w:t>G.1</w:t>
            </w:r>
          </w:p>
          <w:p w:rsidR="005D3A7E" w:rsidRPr="009C337D" w:rsidRDefault="005D3A7E" w:rsidP="00B87645">
            <w:pPr>
              <w:ind w:left="720" w:hangingChars="300" w:hanging="720"/>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教育目標的要求</w:t>
            </w:r>
          </w:p>
        </w:tc>
        <w:tc>
          <w:tcPr>
            <w:tcW w:w="3260" w:type="dxa"/>
          </w:tcPr>
          <w:p w:rsidR="005D3A7E" w:rsidRPr="009C337D" w:rsidRDefault="005D3A7E" w:rsidP="00B87645">
            <w:pPr>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宜增加教育目標成效評估問卷樣本數，評估教育目標的適切性。</w:t>
            </w:r>
          </w:p>
        </w:tc>
        <w:tc>
          <w:tcPr>
            <w:tcW w:w="8789" w:type="dxa"/>
          </w:tcPr>
          <w:p w:rsidR="005D3A7E" w:rsidRPr="004E0D6E" w:rsidRDefault="005D3A7E" w:rsidP="005D3A7E">
            <w:pPr>
              <w:jc w:val="both"/>
              <w:rPr>
                <w:rFonts w:asciiTheme="majorEastAsia" w:eastAsiaTheme="majorEastAsia" w:hAnsiTheme="majorEastAsia" w:cs="Times New Roman"/>
                <w:color w:val="000000" w:themeColor="text1"/>
              </w:rPr>
            </w:pPr>
            <w:r w:rsidRPr="004E0D6E">
              <w:rPr>
                <w:rFonts w:asciiTheme="majorEastAsia" w:eastAsiaTheme="majorEastAsia" w:hAnsiTheme="majorEastAsia" w:cs="Times New Roman" w:hint="eastAsia"/>
                <w:color w:val="000000" w:themeColor="text1"/>
              </w:rPr>
              <w:t>將妥善利用</w:t>
            </w:r>
            <w:r>
              <w:rPr>
                <w:rFonts w:asciiTheme="majorEastAsia" w:eastAsiaTheme="majorEastAsia" w:hAnsiTheme="majorEastAsia" w:cs="Times New Roman" w:hint="eastAsia"/>
                <w:color w:val="000000" w:themeColor="text1"/>
              </w:rPr>
              <w:t>拜訪雇主、</w:t>
            </w:r>
            <w:r w:rsidRPr="004E0D6E">
              <w:rPr>
                <w:rFonts w:asciiTheme="majorEastAsia" w:eastAsiaTheme="majorEastAsia" w:hAnsiTheme="majorEastAsia" w:cs="Times New Roman" w:hint="eastAsia"/>
                <w:color w:val="000000" w:themeColor="text1"/>
              </w:rPr>
              <w:t>校友回娘家活動、新生家長座談會、畢業生親師茶會…等進行教育目標成效評估問卷調查。</w:t>
            </w:r>
          </w:p>
        </w:tc>
      </w:tr>
      <w:tr w:rsidR="005D3A7E" w:rsidTr="005D3A7E">
        <w:tc>
          <w:tcPr>
            <w:tcW w:w="1135" w:type="dxa"/>
            <w:vMerge/>
          </w:tcPr>
          <w:p w:rsidR="005D3A7E" w:rsidRDefault="005D3A7E" w:rsidP="00B87645">
            <w:pPr>
              <w:jc w:val="both"/>
              <w:rPr>
                <w:rFonts w:ascii="Times New Roman" w:eastAsia="標楷體" w:hAnsi="Times New Roman" w:cs="Times New Roman"/>
                <w:b/>
              </w:rPr>
            </w:pPr>
          </w:p>
        </w:tc>
        <w:tc>
          <w:tcPr>
            <w:tcW w:w="1984" w:type="dxa"/>
          </w:tcPr>
          <w:p w:rsidR="005D3A7E" w:rsidRPr="009C337D" w:rsidRDefault="005D3A7E" w:rsidP="00B87645">
            <w:pPr>
              <w:ind w:left="720" w:hangingChars="300" w:hanging="720"/>
              <w:jc w:val="both"/>
              <w:rPr>
                <w:rFonts w:ascii="Times New Roman" w:eastAsia="標楷體" w:hAnsi="Times New Roman" w:cs="Times New Roman"/>
                <w:color w:val="000000" w:themeColor="text1"/>
              </w:rPr>
            </w:pPr>
            <w:r w:rsidRPr="009C337D">
              <w:rPr>
                <w:rFonts w:ascii="Times New Roman" w:eastAsia="標楷體" w:hAnsi="Times New Roman" w:cs="Times New Roman" w:hint="eastAsia"/>
                <w:color w:val="000000" w:themeColor="text1"/>
              </w:rPr>
              <w:t>規範</w:t>
            </w:r>
            <w:r>
              <w:rPr>
                <w:rFonts w:ascii="Times New Roman" w:eastAsia="標楷體" w:hAnsi="Times New Roman" w:cs="Times New Roman" w:hint="eastAsia"/>
                <w:color w:val="000000" w:themeColor="text1"/>
              </w:rPr>
              <w:t>G.2</w:t>
            </w:r>
          </w:p>
          <w:p w:rsidR="005D3A7E" w:rsidRPr="0091390E" w:rsidRDefault="005D3A7E" w:rsidP="00B87645">
            <w:pPr>
              <w:jc w:val="both"/>
              <w:rPr>
                <w:rFonts w:ascii="Times New Roman" w:eastAsia="標楷體" w:hAnsi="Times New Roman" w:cs="Times New Roman"/>
              </w:rPr>
            </w:pPr>
            <w:r w:rsidRPr="0091390E">
              <w:rPr>
                <w:rFonts w:ascii="Times New Roman" w:eastAsia="標楷體" w:hAnsi="Times New Roman" w:cs="Times New Roman" w:hint="eastAsia"/>
              </w:rPr>
              <w:t>學生</w:t>
            </w:r>
            <w:r>
              <w:rPr>
                <w:rFonts w:ascii="Times New Roman" w:eastAsia="標楷體" w:hAnsi="Times New Roman" w:cs="Times New Roman" w:hint="eastAsia"/>
              </w:rPr>
              <w:t>的要求</w:t>
            </w:r>
          </w:p>
        </w:tc>
        <w:tc>
          <w:tcPr>
            <w:tcW w:w="3260" w:type="dxa"/>
          </w:tcPr>
          <w:p w:rsidR="005D3A7E" w:rsidRPr="0091390E" w:rsidRDefault="005D3A7E" w:rsidP="00B87645">
            <w:pPr>
              <w:jc w:val="both"/>
              <w:rPr>
                <w:rFonts w:ascii="Times New Roman" w:eastAsia="標楷體" w:hAnsi="Times New Roman" w:cs="Times New Roman"/>
              </w:rPr>
            </w:pPr>
            <w:r>
              <w:rPr>
                <w:rFonts w:ascii="Times New Roman" w:eastAsia="標楷體" w:hAnsi="Times New Roman" w:cs="Times New Roman" w:hint="eastAsia"/>
              </w:rPr>
              <w:t>可再鼓勵學生多參與國際學生交換交流。</w:t>
            </w:r>
          </w:p>
        </w:tc>
        <w:tc>
          <w:tcPr>
            <w:tcW w:w="8789" w:type="dxa"/>
          </w:tcPr>
          <w:p w:rsidR="005D3A7E" w:rsidRDefault="005D3A7E" w:rsidP="00B87645">
            <w:pPr>
              <w:spacing w:line="300" w:lineRule="auto"/>
              <w:jc w:val="both"/>
            </w:pPr>
            <w:r>
              <w:rPr>
                <w:rFonts w:hint="eastAsia"/>
              </w:rPr>
              <w:t>1.</w:t>
            </w:r>
            <w:r>
              <w:rPr>
                <w:rFonts w:hint="eastAsia"/>
              </w:rPr>
              <w:t>教務處於</w:t>
            </w:r>
            <w:r>
              <w:rPr>
                <w:rFonts w:hint="eastAsia"/>
              </w:rPr>
              <w:t>103.1.14</w:t>
            </w:r>
            <w:r>
              <w:rPr>
                <w:rFonts w:hint="eastAsia"/>
              </w:rPr>
              <w:t>制定雙聯學位實施辦法實行。</w:t>
            </w:r>
          </w:p>
          <w:p w:rsidR="005D3A7E" w:rsidRDefault="005D3A7E" w:rsidP="00B87645">
            <w:pPr>
              <w:jc w:val="both"/>
              <w:rPr>
                <w:rFonts w:ascii="Times New Roman" w:eastAsia="標楷體" w:hAnsi="Times New Roman" w:cs="Times New Roman"/>
                <w:b/>
              </w:rPr>
            </w:pPr>
            <w:r>
              <w:rPr>
                <w:rFonts w:hint="eastAsia"/>
              </w:rPr>
              <w:t>2.</w:t>
            </w:r>
            <w:r>
              <w:rPr>
                <w:rFonts w:hint="eastAsia"/>
              </w:rPr>
              <w:t>研發處國合組將配合教務處制定的雙聯學制實施辦法接洽境外大學開發交換生相關事宜。</w:t>
            </w:r>
          </w:p>
        </w:tc>
      </w:tr>
      <w:tr w:rsidR="005D3A7E" w:rsidTr="005D3A7E">
        <w:tc>
          <w:tcPr>
            <w:tcW w:w="1135" w:type="dxa"/>
            <w:vMerge/>
          </w:tcPr>
          <w:p w:rsidR="005D3A7E" w:rsidRDefault="005D3A7E" w:rsidP="00B87645">
            <w:pPr>
              <w:jc w:val="both"/>
              <w:rPr>
                <w:rFonts w:ascii="Times New Roman" w:eastAsia="標楷體" w:hAnsi="Times New Roman" w:cs="Times New Roman"/>
                <w:b/>
              </w:rPr>
            </w:pPr>
          </w:p>
        </w:tc>
        <w:tc>
          <w:tcPr>
            <w:tcW w:w="1984" w:type="dxa"/>
            <w:vAlign w:val="center"/>
          </w:tcPr>
          <w:p w:rsidR="005D3A7E" w:rsidRPr="009C337D" w:rsidRDefault="005D3A7E" w:rsidP="00FA3394">
            <w:pPr>
              <w:ind w:left="720" w:hangingChars="300" w:hanging="720"/>
              <w:jc w:val="both"/>
              <w:rPr>
                <w:rFonts w:ascii="Times New Roman" w:eastAsia="標楷體" w:hAnsi="Times New Roman" w:cs="Times New Roman"/>
                <w:color w:val="000000" w:themeColor="text1"/>
              </w:rPr>
            </w:pPr>
            <w:r w:rsidRPr="009C337D">
              <w:rPr>
                <w:rFonts w:ascii="Times New Roman" w:eastAsia="標楷體" w:hAnsi="Times New Roman" w:cs="Times New Roman" w:hint="eastAsia"/>
                <w:color w:val="000000" w:themeColor="text1"/>
              </w:rPr>
              <w:t>規範</w:t>
            </w:r>
            <w:r>
              <w:rPr>
                <w:rFonts w:ascii="Times New Roman" w:eastAsia="標楷體" w:hAnsi="Times New Roman" w:cs="Times New Roman" w:hint="eastAsia"/>
                <w:color w:val="000000" w:themeColor="text1"/>
              </w:rPr>
              <w:t>G.6</w:t>
            </w:r>
          </w:p>
          <w:p w:rsidR="005D3A7E" w:rsidRPr="009C337D" w:rsidRDefault="005D3A7E" w:rsidP="00FA3394">
            <w:pPr>
              <w:ind w:left="720" w:hangingChars="300" w:hanging="720"/>
              <w:jc w:val="both"/>
              <w:rPr>
                <w:rFonts w:ascii="Times New Roman" w:eastAsia="標楷體" w:hAnsi="Times New Roman" w:cs="Times New Roman"/>
                <w:color w:val="000000" w:themeColor="text1"/>
              </w:rPr>
            </w:pPr>
            <w:r>
              <w:rPr>
                <w:rFonts w:ascii="Times New Roman" w:eastAsia="標楷體" w:hAnsi="Times New Roman" w:cs="Times New Roman" w:hint="eastAsia"/>
              </w:rPr>
              <w:t>設備及空間的要求</w:t>
            </w:r>
          </w:p>
        </w:tc>
        <w:tc>
          <w:tcPr>
            <w:tcW w:w="3260" w:type="dxa"/>
          </w:tcPr>
          <w:p w:rsidR="005D3A7E" w:rsidRPr="0091390E" w:rsidRDefault="005D3A7E" w:rsidP="00B87645">
            <w:pPr>
              <w:jc w:val="both"/>
              <w:rPr>
                <w:rFonts w:ascii="Times New Roman" w:eastAsia="標楷體" w:hAnsi="Times New Roman" w:cs="Times New Roman"/>
              </w:rPr>
            </w:pPr>
            <w:r>
              <w:rPr>
                <w:rFonts w:ascii="Times New Roman" w:eastAsia="標楷體" w:hAnsi="Times New Roman" w:cs="Times New Roman" w:hint="eastAsia"/>
              </w:rPr>
              <w:t>學系之</w:t>
            </w:r>
            <w:proofErr w:type="gramStart"/>
            <w:r>
              <w:rPr>
                <w:rFonts w:ascii="Times New Roman" w:eastAsia="標楷體" w:hAnsi="Times New Roman" w:cs="Times New Roman" w:hint="eastAsia"/>
              </w:rPr>
              <w:t>公用貴儀設備</w:t>
            </w:r>
            <w:proofErr w:type="gramEnd"/>
            <w:r>
              <w:rPr>
                <w:rFonts w:ascii="Times New Roman" w:eastAsia="標楷體" w:hAnsi="Times New Roman" w:cs="Times New Roman" w:hint="eastAsia"/>
              </w:rPr>
              <w:t>宜有技術人員負責管理操作及學生訓練，以利設備運作順暢。</w:t>
            </w:r>
          </w:p>
        </w:tc>
        <w:tc>
          <w:tcPr>
            <w:tcW w:w="8789" w:type="dxa"/>
          </w:tcPr>
          <w:p w:rsidR="005D3A7E" w:rsidRDefault="005D3A7E" w:rsidP="00B87645">
            <w:pPr>
              <w:jc w:val="both"/>
              <w:rPr>
                <w:rFonts w:ascii="Times New Roman" w:eastAsia="標楷體" w:hAnsi="Times New Roman" w:cs="Times New Roman"/>
                <w:b/>
              </w:rPr>
            </w:pPr>
            <w:r w:rsidRPr="005D3A7E">
              <w:rPr>
                <w:rFonts w:asciiTheme="majorEastAsia" w:eastAsiaTheme="majorEastAsia" w:hAnsiTheme="majorEastAsia" w:cs="Times New Roman" w:hint="eastAsia"/>
              </w:rPr>
              <w:t>目前每</w:t>
            </w:r>
            <w:proofErr w:type="gramStart"/>
            <w:r w:rsidRPr="005D3A7E">
              <w:rPr>
                <w:rFonts w:asciiTheme="majorEastAsia" w:eastAsiaTheme="majorEastAsia" w:hAnsiTheme="majorEastAsia" w:cs="Times New Roman" w:hint="eastAsia"/>
              </w:rPr>
              <w:t>個</w:t>
            </w:r>
            <w:proofErr w:type="gramEnd"/>
            <w:r w:rsidRPr="005D3A7E">
              <w:rPr>
                <w:rFonts w:asciiTheme="majorEastAsia" w:eastAsiaTheme="majorEastAsia" w:hAnsiTheme="majorEastAsia" w:cs="Times New Roman" w:hint="eastAsia"/>
              </w:rPr>
              <w:t>設備都有負責管理的教師</w:t>
            </w:r>
            <w:r>
              <w:rPr>
                <w:rFonts w:asciiTheme="majorEastAsia" w:eastAsiaTheme="majorEastAsia" w:hAnsiTheme="majorEastAsia" w:cs="Times New Roman" w:hint="eastAsia"/>
              </w:rPr>
              <w:t>和</w:t>
            </w:r>
            <w:r w:rsidRPr="005D3A7E">
              <w:rPr>
                <w:rFonts w:asciiTheme="majorEastAsia" w:eastAsiaTheme="majorEastAsia" w:hAnsiTheme="majorEastAsia" w:cs="Times New Roman" w:hint="eastAsia"/>
              </w:rPr>
              <w:t>學生</w:t>
            </w:r>
            <w:r>
              <w:rPr>
                <w:rFonts w:asciiTheme="majorEastAsia" w:eastAsiaTheme="majorEastAsia" w:hAnsiTheme="majorEastAsia" w:cs="Times New Roman" w:hint="eastAsia"/>
              </w:rPr>
              <w:t>擔任儀器管理者，每學期也固定舉辦儀器教育訓練2-4場，使用者都經過考試認證，以確保設備可正常使用，不致發生問題。</w:t>
            </w:r>
          </w:p>
        </w:tc>
      </w:tr>
    </w:tbl>
    <w:p w:rsidR="00F77774" w:rsidRPr="00F77774" w:rsidRDefault="00F77774" w:rsidP="00F77774">
      <w:pPr>
        <w:jc w:val="both"/>
        <w:rPr>
          <w:rFonts w:ascii="Times New Roman" w:eastAsia="標楷體" w:hAnsi="Times New Roman" w:cs="Times New Roman"/>
        </w:rPr>
      </w:pPr>
    </w:p>
    <w:sectPr w:rsidR="00F77774" w:rsidRPr="00F77774" w:rsidSect="00BE7794">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055" w:rsidRDefault="00FE7055" w:rsidP="0091390E">
      <w:r>
        <w:separator/>
      </w:r>
    </w:p>
  </w:endnote>
  <w:endnote w:type="continuationSeparator" w:id="0">
    <w:p w:rsidR="00FE7055" w:rsidRDefault="00FE7055" w:rsidP="0091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055" w:rsidRDefault="00FE7055" w:rsidP="0091390E">
      <w:r>
        <w:separator/>
      </w:r>
    </w:p>
  </w:footnote>
  <w:footnote w:type="continuationSeparator" w:id="0">
    <w:p w:rsidR="00FE7055" w:rsidRDefault="00FE7055" w:rsidP="00913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96E"/>
    <w:rsid w:val="000408F8"/>
    <w:rsid w:val="000B007B"/>
    <w:rsid w:val="00132365"/>
    <w:rsid w:val="001551EB"/>
    <w:rsid w:val="004E0D6E"/>
    <w:rsid w:val="0054396E"/>
    <w:rsid w:val="00577B18"/>
    <w:rsid w:val="005D3A7E"/>
    <w:rsid w:val="007D23A5"/>
    <w:rsid w:val="0091390E"/>
    <w:rsid w:val="00962EE9"/>
    <w:rsid w:val="009C337D"/>
    <w:rsid w:val="00A26060"/>
    <w:rsid w:val="00AC5745"/>
    <w:rsid w:val="00BE5648"/>
    <w:rsid w:val="00BE7794"/>
    <w:rsid w:val="00CE0B18"/>
    <w:rsid w:val="00D04D64"/>
    <w:rsid w:val="00DC35F8"/>
    <w:rsid w:val="00E047BC"/>
    <w:rsid w:val="00F77774"/>
    <w:rsid w:val="00FA3394"/>
    <w:rsid w:val="00FE70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96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60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1390E"/>
    <w:pPr>
      <w:tabs>
        <w:tab w:val="center" w:pos="4153"/>
        <w:tab w:val="right" w:pos="8306"/>
      </w:tabs>
      <w:snapToGrid w:val="0"/>
    </w:pPr>
    <w:rPr>
      <w:sz w:val="20"/>
      <w:szCs w:val="20"/>
    </w:rPr>
  </w:style>
  <w:style w:type="character" w:customStyle="1" w:styleId="a5">
    <w:name w:val="頁首 字元"/>
    <w:basedOn w:val="a0"/>
    <w:link w:val="a4"/>
    <w:uiPriority w:val="99"/>
    <w:rsid w:val="0091390E"/>
    <w:rPr>
      <w:sz w:val="20"/>
      <w:szCs w:val="20"/>
    </w:rPr>
  </w:style>
  <w:style w:type="paragraph" w:styleId="a6">
    <w:name w:val="footer"/>
    <w:basedOn w:val="a"/>
    <w:link w:val="a7"/>
    <w:uiPriority w:val="99"/>
    <w:unhideWhenUsed/>
    <w:rsid w:val="0091390E"/>
    <w:pPr>
      <w:tabs>
        <w:tab w:val="center" w:pos="4153"/>
        <w:tab w:val="right" w:pos="8306"/>
      </w:tabs>
      <w:snapToGrid w:val="0"/>
    </w:pPr>
    <w:rPr>
      <w:sz w:val="20"/>
      <w:szCs w:val="20"/>
    </w:rPr>
  </w:style>
  <w:style w:type="character" w:customStyle="1" w:styleId="a7">
    <w:name w:val="頁尾 字元"/>
    <w:basedOn w:val="a0"/>
    <w:link w:val="a6"/>
    <w:uiPriority w:val="99"/>
    <w:rsid w:val="0091390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96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60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1390E"/>
    <w:pPr>
      <w:tabs>
        <w:tab w:val="center" w:pos="4153"/>
        <w:tab w:val="right" w:pos="8306"/>
      </w:tabs>
      <w:snapToGrid w:val="0"/>
    </w:pPr>
    <w:rPr>
      <w:sz w:val="20"/>
      <w:szCs w:val="20"/>
    </w:rPr>
  </w:style>
  <w:style w:type="character" w:customStyle="1" w:styleId="a5">
    <w:name w:val="頁首 字元"/>
    <w:basedOn w:val="a0"/>
    <w:link w:val="a4"/>
    <w:uiPriority w:val="99"/>
    <w:rsid w:val="0091390E"/>
    <w:rPr>
      <w:sz w:val="20"/>
      <w:szCs w:val="20"/>
    </w:rPr>
  </w:style>
  <w:style w:type="paragraph" w:styleId="a6">
    <w:name w:val="footer"/>
    <w:basedOn w:val="a"/>
    <w:link w:val="a7"/>
    <w:uiPriority w:val="99"/>
    <w:unhideWhenUsed/>
    <w:rsid w:val="0091390E"/>
    <w:pPr>
      <w:tabs>
        <w:tab w:val="center" w:pos="4153"/>
        <w:tab w:val="right" w:pos="8306"/>
      </w:tabs>
      <w:snapToGrid w:val="0"/>
    </w:pPr>
    <w:rPr>
      <w:sz w:val="20"/>
      <w:szCs w:val="20"/>
    </w:rPr>
  </w:style>
  <w:style w:type="character" w:customStyle="1" w:styleId="a7">
    <w:name w:val="頁尾 字元"/>
    <w:basedOn w:val="a0"/>
    <w:link w:val="a6"/>
    <w:uiPriority w:val="99"/>
    <w:rsid w:val="0091390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235</Words>
  <Characters>1341</Characters>
  <Application>Microsoft Office Word</Application>
  <DocSecurity>0</DocSecurity>
  <Lines>11</Lines>
  <Paragraphs>3</Paragraphs>
  <ScaleCrop>false</ScaleCrop>
  <Company>明志科大</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明志科大</dc:creator>
  <cp:lastModifiedBy>user</cp:lastModifiedBy>
  <cp:revision>6</cp:revision>
  <cp:lastPrinted>2014-11-07T01:30:00Z</cp:lastPrinted>
  <dcterms:created xsi:type="dcterms:W3CDTF">2014-11-14T06:50:00Z</dcterms:created>
  <dcterms:modified xsi:type="dcterms:W3CDTF">2014-11-18T01:35:00Z</dcterms:modified>
</cp:coreProperties>
</file>